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881CE" w14:textId="77777777" w:rsidR="006C74BA" w:rsidRDefault="006C74BA" w:rsidP="006C74BA">
      <w:pPr>
        <w:keepNext/>
        <w:keepLines/>
        <w:spacing w:after="0" w:line="480" w:lineRule="auto"/>
        <w:jc w:val="both"/>
        <w:outlineLvl w:val="0"/>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t>Luxury Consumerism in Times of Economic Disruption: Experiences Related to the Hospitality Sector</w:t>
      </w:r>
      <w:r w:rsidRPr="00BE3789">
        <w:rPr>
          <w:rFonts w:ascii="Times New Roman" w:eastAsia="Times New Roman" w:hAnsi="Times New Roman" w:cs="Times New Roman"/>
          <w:b/>
          <w:bCs/>
          <w:sz w:val="24"/>
          <w:szCs w:val="24"/>
          <w:lang w:val="en-GB"/>
        </w:rPr>
        <w:t>.</w:t>
      </w:r>
    </w:p>
    <w:p w14:paraId="579878FA" w14:textId="77777777" w:rsidR="006C74BA" w:rsidRDefault="006C74BA" w:rsidP="006C74BA">
      <w:pPr>
        <w:keepNext/>
        <w:keepLines/>
        <w:spacing w:after="0" w:line="480" w:lineRule="auto"/>
        <w:jc w:val="both"/>
        <w:outlineLvl w:val="0"/>
        <w:rPr>
          <w:rFonts w:ascii="Times New Roman" w:eastAsia="Times New Roman" w:hAnsi="Times New Roman" w:cs="Times New Roman"/>
          <w:b/>
          <w:bCs/>
          <w:sz w:val="24"/>
          <w:szCs w:val="24"/>
          <w:lang w:val="en-GB"/>
        </w:rPr>
      </w:pPr>
    </w:p>
    <w:p w14:paraId="0F65F10E" w14:textId="77777777" w:rsidR="006C74BA" w:rsidRPr="00BE3789" w:rsidRDefault="006C74BA" w:rsidP="006C74BA">
      <w:pPr>
        <w:keepNext/>
        <w:keepLines/>
        <w:spacing w:after="0" w:line="480" w:lineRule="auto"/>
        <w:jc w:val="both"/>
        <w:outlineLvl w:val="0"/>
        <w:rPr>
          <w:rFonts w:ascii="Times New Roman" w:eastAsia="Times New Roman" w:hAnsi="Times New Roman" w:cs="Times New Roman"/>
          <w:b/>
          <w:bCs/>
          <w:sz w:val="24"/>
          <w:szCs w:val="24"/>
          <w:lang w:val="en-GB"/>
        </w:rPr>
      </w:pPr>
      <w:r w:rsidRPr="00BE3789">
        <w:rPr>
          <w:rFonts w:ascii="Times New Roman" w:eastAsia="Times New Roman" w:hAnsi="Times New Roman" w:cs="Times New Roman"/>
          <w:b/>
          <w:bCs/>
          <w:sz w:val="24"/>
          <w:szCs w:val="24"/>
          <w:lang w:val="en-GB"/>
        </w:rPr>
        <w:t>Introduction:</w:t>
      </w:r>
    </w:p>
    <w:p w14:paraId="54DD5E95" w14:textId="77777777" w:rsidR="006C74BA" w:rsidRDefault="006C74BA" w:rsidP="006C74BA">
      <w:pPr>
        <w:spacing w:line="480" w:lineRule="auto"/>
        <w:ind w:firstLine="720"/>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Luxury is defined as a condition or state of abundance or comfort, adding to pleasure but not necessary. The concept is abstract and is determined by the interpersonal and personal dimensions (</w:t>
      </w:r>
      <w:proofErr w:type="spellStart"/>
      <w:r w:rsidRPr="00BE3789">
        <w:rPr>
          <w:rFonts w:ascii="Times New Roman" w:eastAsia="Times New Roman" w:hAnsi="Times New Roman" w:cs="Times New Roman"/>
          <w:sz w:val="24"/>
          <w:szCs w:val="24"/>
          <w:lang w:eastAsia="en-GB"/>
        </w:rPr>
        <w:t>Iloranta</w:t>
      </w:r>
      <w:proofErr w:type="spellEnd"/>
      <w:r w:rsidRPr="00BE3789">
        <w:rPr>
          <w:rFonts w:ascii="Times New Roman" w:eastAsia="Times New Roman" w:hAnsi="Times New Roman" w:cs="Times New Roman"/>
          <w:sz w:val="24"/>
          <w:szCs w:val="24"/>
          <w:lang w:eastAsia="en-GB"/>
        </w:rPr>
        <w:t>, 2019)</w:t>
      </w:r>
      <w:r w:rsidRPr="00BE3789">
        <w:rPr>
          <w:rFonts w:ascii="Times New Roman" w:hAnsi="Times New Roman" w:cs="Times New Roman"/>
          <w:sz w:val="24"/>
          <w:szCs w:val="24"/>
          <w:lang w:val="en-GB"/>
        </w:rPr>
        <w:t>. In the hospitality sector, luxury means having a passion for the best delivery, with the highest level of excellence in the experience (</w:t>
      </w:r>
      <w:commentRangeStart w:id="0"/>
      <w:r w:rsidRPr="00BE3789">
        <w:rPr>
          <w:rFonts w:ascii="Times New Roman" w:eastAsia="Times New Roman" w:hAnsi="Times New Roman" w:cs="Times New Roman"/>
          <w:sz w:val="24"/>
          <w:szCs w:val="24"/>
          <w:lang w:eastAsia="en-GB"/>
        </w:rPr>
        <w:t xml:space="preserve">Correia, </w:t>
      </w:r>
      <w:proofErr w:type="spellStart"/>
      <w:r w:rsidRPr="00BE3789">
        <w:rPr>
          <w:rFonts w:ascii="Times New Roman" w:eastAsia="Times New Roman" w:hAnsi="Times New Roman" w:cs="Times New Roman"/>
          <w:sz w:val="24"/>
          <w:szCs w:val="24"/>
          <w:lang w:eastAsia="en-GB"/>
        </w:rPr>
        <w:t>Kozak</w:t>
      </w:r>
      <w:proofErr w:type="spellEnd"/>
      <w:r w:rsidRPr="00BE3789">
        <w:rPr>
          <w:rFonts w:ascii="Times New Roman" w:eastAsia="Times New Roman" w:hAnsi="Times New Roman" w:cs="Times New Roman"/>
          <w:sz w:val="24"/>
          <w:szCs w:val="24"/>
          <w:lang w:eastAsia="en-GB"/>
        </w:rPr>
        <w:t xml:space="preserve">, &amp; Del </w:t>
      </w:r>
      <w:proofErr w:type="spellStart"/>
      <w:r w:rsidRPr="00BE3789">
        <w:rPr>
          <w:rFonts w:ascii="Times New Roman" w:eastAsia="Times New Roman" w:hAnsi="Times New Roman" w:cs="Times New Roman"/>
          <w:sz w:val="24"/>
          <w:szCs w:val="24"/>
          <w:lang w:eastAsia="en-GB"/>
        </w:rPr>
        <w:t>Chiappa</w:t>
      </w:r>
      <w:proofErr w:type="spellEnd"/>
      <w:r w:rsidRPr="00BE3789">
        <w:rPr>
          <w:rFonts w:ascii="Times New Roman" w:eastAsia="Times New Roman" w:hAnsi="Times New Roman" w:cs="Times New Roman"/>
          <w:sz w:val="24"/>
          <w:szCs w:val="24"/>
          <w:lang w:eastAsia="en-GB"/>
        </w:rPr>
        <w:t>, 2020</w:t>
      </w:r>
      <w:commentRangeEnd w:id="0"/>
      <w:r w:rsidR="00AC492F">
        <w:rPr>
          <w:rStyle w:val="CommentReference"/>
        </w:rPr>
        <w:commentReference w:id="0"/>
      </w:r>
      <w:r w:rsidRPr="00BE3789">
        <w:rPr>
          <w:rFonts w:ascii="Times New Roman" w:eastAsia="Times New Roman" w:hAnsi="Times New Roman" w:cs="Times New Roman"/>
          <w:sz w:val="24"/>
          <w:szCs w:val="24"/>
          <w:lang w:eastAsia="en-GB"/>
        </w:rPr>
        <w:t>)</w:t>
      </w:r>
      <w:r w:rsidRPr="00BE3789">
        <w:rPr>
          <w:rFonts w:ascii="Times New Roman" w:hAnsi="Times New Roman" w:cs="Times New Roman"/>
          <w:sz w:val="24"/>
          <w:szCs w:val="24"/>
          <w:lang w:val="en-GB"/>
        </w:rPr>
        <w:t xml:space="preserve">. In this case, </w:t>
      </w:r>
      <w:r>
        <w:rPr>
          <w:rFonts w:ascii="Times New Roman" w:hAnsi="Times New Roman" w:cs="Times New Roman"/>
          <w:sz w:val="24"/>
          <w:szCs w:val="24"/>
          <w:lang w:val="en-GB"/>
        </w:rPr>
        <w:t xml:space="preserve">customers </w:t>
      </w:r>
      <w:r w:rsidRPr="00BE3789">
        <w:rPr>
          <w:rFonts w:ascii="Times New Roman" w:hAnsi="Times New Roman" w:cs="Times New Roman"/>
          <w:sz w:val="24"/>
          <w:szCs w:val="24"/>
          <w:lang w:val="en-GB"/>
        </w:rPr>
        <w:t>seek one-of-a-kind experience with uniqueness in culture and individualized services. This form of luxury is dependent on the specifics of consumers (</w:t>
      </w:r>
      <w:proofErr w:type="spellStart"/>
      <w:r w:rsidRPr="00BE3789">
        <w:rPr>
          <w:rFonts w:ascii="Times New Roman" w:hAnsi="Times New Roman" w:cs="Times New Roman"/>
          <w:sz w:val="24"/>
          <w:szCs w:val="24"/>
          <w:lang w:val="en-GB"/>
        </w:rPr>
        <w:t>Wiedmann</w:t>
      </w:r>
      <w:proofErr w:type="spellEnd"/>
      <w:r w:rsidRPr="00BE3789">
        <w:rPr>
          <w:rFonts w:ascii="Times New Roman" w:hAnsi="Times New Roman" w:cs="Times New Roman"/>
          <w:sz w:val="24"/>
          <w:szCs w:val="24"/>
          <w:lang w:val="en-GB"/>
        </w:rPr>
        <w:t xml:space="preserve">, </w:t>
      </w:r>
      <w:proofErr w:type="spellStart"/>
      <w:r w:rsidRPr="00BE3789">
        <w:rPr>
          <w:rFonts w:ascii="Times New Roman" w:hAnsi="Times New Roman" w:cs="Times New Roman"/>
          <w:sz w:val="24"/>
          <w:szCs w:val="24"/>
          <w:lang w:val="en-GB"/>
        </w:rPr>
        <w:t>Henngs</w:t>
      </w:r>
      <w:proofErr w:type="spellEnd"/>
      <w:r w:rsidRPr="00BE3789">
        <w:rPr>
          <w:rFonts w:ascii="Times New Roman" w:hAnsi="Times New Roman" w:cs="Times New Roman"/>
          <w:sz w:val="24"/>
          <w:szCs w:val="24"/>
          <w:lang w:val="en-GB"/>
        </w:rPr>
        <w:t xml:space="preserve"> and </w:t>
      </w:r>
      <w:proofErr w:type="spellStart"/>
      <w:r w:rsidRPr="00BE3789">
        <w:rPr>
          <w:rFonts w:ascii="Times New Roman" w:hAnsi="Times New Roman" w:cs="Times New Roman"/>
          <w:sz w:val="24"/>
          <w:szCs w:val="24"/>
          <w:lang w:val="en-GB"/>
        </w:rPr>
        <w:t>Siebels</w:t>
      </w:r>
      <w:proofErr w:type="spellEnd"/>
      <w:r w:rsidRPr="00BE3789">
        <w:rPr>
          <w:rFonts w:ascii="Times New Roman" w:hAnsi="Times New Roman" w:cs="Times New Roman"/>
          <w:sz w:val="24"/>
          <w:szCs w:val="24"/>
          <w:lang w:val="en-GB"/>
        </w:rPr>
        <w:t xml:space="preserve"> 2009) based on the</w:t>
      </w:r>
      <w:r>
        <w:rPr>
          <w:rFonts w:ascii="Times New Roman" w:hAnsi="Times New Roman" w:cs="Times New Roman"/>
          <w:sz w:val="24"/>
          <w:szCs w:val="24"/>
          <w:lang w:val="en-GB"/>
        </w:rPr>
        <w:t xml:space="preserve">ir </w:t>
      </w:r>
      <w:r w:rsidRPr="00BE3789">
        <w:rPr>
          <w:rFonts w:ascii="Times New Roman" w:hAnsi="Times New Roman" w:cs="Times New Roman"/>
          <w:sz w:val="24"/>
          <w:szCs w:val="24"/>
          <w:lang w:val="en-GB"/>
        </w:rPr>
        <w:t xml:space="preserve">desires and needs. </w:t>
      </w:r>
      <w:r>
        <w:rPr>
          <w:rFonts w:ascii="Times New Roman" w:hAnsi="Times New Roman" w:cs="Times New Roman"/>
          <w:sz w:val="24"/>
          <w:szCs w:val="24"/>
          <w:lang w:val="en-GB"/>
        </w:rPr>
        <w:t>Luxury can thus be perceived in different ways by different sets of consumers (</w:t>
      </w:r>
      <w:proofErr w:type="spellStart"/>
      <w:r>
        <w:rPr>
          <w:rFonts w:ascii="Times New Roman" w:hAnsi="Times New Roman" w:cs="Times New Roman"/>
          <w:sz w:val="24"/>
          <w:szCs w:val="24"/>
          <w:lang w:val="en-GB"/>
        </w:rPr>
        <w:t>Wiedmann</w:t>
      </w:r>
      <w:proofErr w:type="spellEnd"/>
      <w:r>
        <w:rPr>
          <w:rFonts w:ascii="Times New Roman" w:hAnsi="Times New Roman" w:cs="Times New Roman"/>
          <w:sz w:val="24"/>
          <w:szCs w:val="24"/>
          <w:lang w:val="en-GB"/>
        </w:rPr>
        <w:t xml:space="preserve"> et al, 2009) and may ultimately depend on the perceptions of consumers (Bauer et al, 2011). There are, however, certain characteristics associated with luxury, which often relate to quality and branding (Keller, 2009; Tynan et al, 2009).</w:t>
      </w:r>
    </w:p>
    <w:p w14:paraId="4B825252"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BE3789">
        <w:rPr>
          <w:rFonts w:ascii="Times New Roman" w:hAnsi="Times New Roman" w:cs="Times New Roman"/>
          <w:sz w:val="24"/>
          <w:szCs w:val="24"/>
          <w:lang w:val="en-GB"/>
        </w:rPr>
        <w:t xml:space="preserve">he aspect of luxury consumerism is based on understanding the branding and uniqueness of a product or service, which then can be used by consumers consciously, or subconsciously to generate a mental stature of luxury with the price range operation of the brand. In this case, the </w:t>
      </w:r>
      <w:r>
        <w:rPr>
          <w:rFonts w:ascii="Times New Roman" w:hAnsi="Times New Roman" w:cs="Times New Roman"/>
          <w:sz w:val="24"/>
          <w:szCs w:val="24"/>
          <w:lang w:val="en-GB"/>
        </w:rPr>
        <w:t>consumer</w:t>
      </w:r>
      <w:r w:rsidRPr="00BE3789">
        <w:rPr>
          <w:rFonts w:ascii="Times New Roman" w:hAnsi="Times New Roman" w:cs="Times New Roman"/>
          <w:sz w:val="24"/>
          <w:szCs w:val="24"/>
          <w:lang w:val="en-GB"/>
        </w:rPr>
        <w:t xml:space="preserve"> look</w:t>
      </w:r>
      <w:r>
        <w:rPr>
          <w:rFonts w:ascii="Times New Roman" w:hAnsi="Times New Roman" w:cs="Times New Roman"/>
          <w:sz w:val="24"/>
          <w:szCs w:val="24"/>
          <w:lang w:val="en-GB"/>
        </w:rPr>
        <w:t>s</w:t>
      </w:r>
      <w:r w:rsidRPr="00BE3789">
        <w:rPr>
          <w:rFonts w:ascii="Times New Roman" w:hAnsi="Times New Roman" w:cs="Times New Roman"/>
          <w:sz w:val="24"/>
          <w:szCs w:val="24"/>
          <w:lang w:val="en-GB"/>
        </w:rPr>
        <w:t xml:space="preserve"> to find destinations and services with exclusivity (</w:t>
      </w:r>
      <w:commentRangeStart w:id="1"/>
      <w:r w:rsidRPr="00BE3789">
        <w:rPr>
          <w:rFonts w:ascii="Times New Roman" w:hAnsi="Times New Roman" w:cs="Times New Roman"/>
          <w:sz w:val="24"/>
          <w:szCs w:val="24"/>
          <w:lang w:val="en-GB"/>
        </w:rPr>
        <w:t>Rohit Arora (2013</w:t>
      </w:r>
      <w:commentRangeEnd w:id="1"/>
      <w:r w:rsidR="00FF554B">
        <w:rPr>
          <w:rStyle w:val="CommentReference"/>
        </w:rPr>
        <w:commentReference w:id="1"/>
      </w:r>
      <w:r w:rsidRPr="00BE3789">
        <w:rPr>
          <w:rFonts w:ascii="Times New Roman" w:hAnsi="Times New Roman" w:cs="Times New Roman"/>
          <w:sz w:val="24"/>
          <w:szCs w:val="24"/>
          <w:lang w:val="en-GB"/>
        </w:rPr>
        <w:t>). The phenomenon of luxury is meaningful only to those who place great value on their social status through the consumption and acquisition of services and products and thus have the highest likelihood of visiting destinations that are noticeable, prestigious, and conspicuous (</w:t>
      </w:r>
      <w:r w:rsidRPr="00BE3789">
        <w:rPr>
          <w:rFonts w:ascii="Times New Roman" w:eastAsia="Times New Roman" w:hAnsi="Times New Roman" w:cs="Times New Roman"/>
          <w:sz w:val="24"/>
          <w:szCs w:val="24"/>
          <w:lang w:eastAsia="en-GB"/>
        </w:rPr>
        <w:t xml:space="preserve">Correia, </w:t>
      </w:r>
      <w:proofErr w:type="spellStart"/>
      <w:r w:rsidRPr="00BE3789">
        <w:rPr>
          <w:rFonts w:ascii="Times New Roman" w:eastAsia="Times New Roman" w:hAnsi="Times New Roman" w:cs="Times New Roman"/>
          <w:sz w:val="24"/>
          <w:szCs w:val="24"/>
          <w:lang w:eastAsia="en-GB"/>
        </w:rPr>
        <w:t>Kozak</w:t>
      </w:r>
      <w:proofErr w:type="spellEnd"/>
      <w:r w:rsidRPr="00BE3789">
        <w:rPr>
          <w:rFonts w:ascii="Times New Roman" w:eastAsia="Times New Roman" w:hAnsi="Times New Roman" w:cs="Times New Roman"/>
          <w:sz w:val="24"/>
          <w:szCs w:val="24"/>
          <w:lang w:eastAsia="en-GB"/>
        </w:rPr>
        <w:t xml:space="preserve">, &amp; Del </w:t>
      </w:r>
      <w:proofErr w:type="spellStart"/>
      <w:r w:rsidRPr="00BE3789">
        <w:rPr>
          <w:rFonts w:ascii="Times New Roman" w:eastAsia="Times New Roman" w:hAnsi="Times New Roman" w:cs="Times New Roman"/>
          <w:sz w:val="24"/>
          <w:szCs w:val="24"/>
          <w:lang w:eastAsia="en-GB"/>
        </w:rPr>
        <w:t>Chiappa</w:t>
      </w:r>
      <w:proofErr w:type="spellEnd"/>
      <w:r w:rsidRPr="00BE3789">
        <w:rPr>
          <w:rFonts w:ascii="Times New Roman" w:eastAsia="Times New Roman" w:hAnsi="Times New Roman" w:cs="Times New Roman"/>
          <w:sz w:val="24"/>
          <w:szCs w:val="24"/>
          <w:lang w:eastAsia="en-GB"/>
        </w:rPr>
        <w:t>, 2020)</w:t>
      </w:r>
      <w:r w:rsidRPr="00BE3789">
        <w:rPr>
          <w:rFonts w:ascii="Times New Roman" w:hAnsi="Times New Roman" w:cs="Times New Roman"/>
          <w:sz w:val="24"/>
          <w:szCs w:val="24"/>
          <w:lang w:val="en-GB"/>
        </w:rPr>
        <w:t xml:space="preserve">. In the </w:t>
      </w:r>
      <w:r>
        <w:rPr>
          <w:rFonts w:ascii="Times New Roman" w:hAnsi="Times New Roman" w:cs="Times New Roman"/>
          <w:sz w:val="24"/>
          <w:szCs w:val="24"/>
          <w:lang w:val="en-GB"/>
        </w:rPr>
        <w:t>hospitality sector, t</w:t>
      </w:r>
      <w:r w:rsidRPr="00BE3789">
        <w:rPr>
          <w:rFonts w:ascii="Times New Roman" w:hAnsi="Times New Roman" w:cs="Times New Roman"/>
          <w:sz w:val="24"/>
          <w:szCs w:val="24"/>
          <w:lang w:val="en-GB"/>
        </w:rPr>
        <w:t xml:space="preserve">his means </w:t>
      </w:r>
      <w:r>
        <w:rPr>
          <w:rFonts w:ascii="Times New Roman" w:hAnsi="Times New Roman" w:cs="Times New Roman"/>
          <w:sz w:val="24"/>
          <w:szCs w:val="24"/>
          <w:lang w:val="en-GB"/>
        </w:rPr>
        <w:t xml:space="preserve">consumers </w:t>
      </w:r>
      <w:r w:rsidRPr="00BE3789">
        <w:rPr>
          <w:rFonts w:ascii="Times New Roman" w:hAnsi="Times New Roman" w:cs="Times New Roman"/>
          <w:sz w:val="24"/>
          <w:szCs w:val="24"/>
          <w:lang w:val="en-GB"/>
        </w:rPr>
        <w:t>tak</w:t>
      </w:r>
      <w:r>
        <w:rPr>
          <w:rFonts w:ascii="Times New Roman" w:hAnsi="Times New Roman" w:cs="Times New Roman"/>
          <w:sz w:val="24"/>
          <w:szCs w:val="24"/>
          <w:lang w:val="en-GB"/>
        </w:rPr>
        <w:t>e</w:t>
      </w:r>
      <w:r w:rsidRPr="00BE3789">
        <w:rPr>
          <w:rFonts w:ascii="Times New Roman" w:hAnsi="Times New Roman" w:cs="Times New Roman"/>
          <w:sz w:val="24"/>
          <w:szCs w:val="24"/>
          <w:lang w:val="en-GB"/>
        </w:rPr>
        <w:t xml:space="preserve"> into </w:t>
      </w:r>
      <w:r w:rsidRPr="00BE3789">
        <w:rPr>
          <w:rFonts w:ascii="Times New Roman" w:hAnsi="Times New Roman" w:cs="Times New Roman"/>
          <w:sz w:val="24"/>
          <w:szCs w:val="24"/>
          <w:lang w:val="en-GB"/>
        </w:rPr>
        <w:lastRenderedPageBreak/>
        <w:t xml:space="preserve">consideration the luxury services and products available </w:t>
      </w:r>
      <w:r>
        <w:rPr>
          <w:rFonts w:ascii="Times New Roman" w:hAnsi="Times New Roman" w:cs="Times New Roman"/>
          <w:sz w:val="24"/>
          <w:szCs w:val="24"/>
          <w:lang w:val="en-GB"/>
        </w:rPr>
        <w:t>to them at the destination and make choices based on personal preferences.</w:t>
      </w:r>
      <w:r w:rsidRPr="00BE3789">
        <w:rPr>
          <w:rFonts w:ascii="Times New Roman" w:hAnsi="Times New Roman" w:cs="Times New Roman"/>
          <w:sz w:val="24"/>
          <w:szCs w:val="24"/>
          <w:lang w:val="en-GB"/>
        </w:rPr>
        <w:t xml:space="preserve"> </w:t>
      </w:r>
    </w:p>
    <w:p w14:paraId="619CE59C" w14:textId="77777777" w:rsidR="006C74BA" w:rsidRDefault="006C74BA" w:rsidP="006C74BA">
      <w:pPr>
        <w:spacing w:line="480" w:lineRule="auto"/>
        <w:ind w:firstLine="720"/>
        <w:jc w:val="both"/>
        <w:rPr>
          <w:rFonts w:ascii="Times New Roman" w:hAnsi="Times New Roman" w:cs="Times New Roman"/>
          <w:sz w:val="24"/>
          <w:szCs w:val="24"/>
          <w:lang w:val="en-GB"/>
        </w:rPr>
      </w:pPr>
      <w:commentRangeStart w:id="2"/>
      <w:r w:rsidRPr="00BE3789">
        <w:rPr>
          <w:rFonts w:ascii="Times New Roman" w:hAnsi="Times New Roman" w:cs="Times New Roman"/>
          <w:sz w:val="24"/>
          <w:szCs w:val="24"/>
          <w:lang w:val="en-GB"/>
        </w:rPr>
        <w:t xml:space="preserve">There are different types of luxury </w:t>
      </w:r>
      <w:r>
        <w:rPr>
          <w:rFonts w:ascii="Times New Roman" w:hAnsi="Times New Roman" w:cs="Times New Roman"/>
          <w:sz w:val="24"/>
          <w:szCs w:val="24"/>
          <w:lang w:val="en-GB"/>
        </w:rPr>
        <w:t>consumers</w:t>
      </w:r>
      <w:commentRangeEnd w:id="2"/>
      <w:r w:rsidR="00AC492F">
        <w:rPr>
          <w:rStyle w:val="CommentReference"/>
        </w:rPr>
        <w:commentReference w:id="2"/>
      </w:r>
      <w:r>
        <w:rPr>
          <w:rFonts w:ascii="Times New Roman" w:hAnsi="Times New Roman" w:cs="Times New Roman"/>
          <w:sz w:val="24"/>
          <w:szCs w:val="24"/>
          <w:lang w:val="en-GB"/>
        </w:rPr>
        <w:t>: t</w:t>
      </w:r>
      <w:r w:rsidRPr="00BE3789">
        <w:rPr>
          <w:rFonts w:ascii="Times New Roman" w:hAnsi="Times New Roman" w:cs="Times New Roman"/>
          <w:sz w:val="24"/>
          <w:szCs w:val="24"/>
          <w:lang w:val="en-GB"/>
        </w:rPr>
        <w:t xml:space="preserve">here are </w:t>
      </w:r>
      <w:r w:rsidRPr="00BE3789">
        <w:rPr>
          <w:rFonts w:ascii="Times New Roman" w:hAnsi="Times New Roman" w:cs="Times New Roman"/>
          <w:i/>
          <w:sz w:val="24"/>
          <w:szCs w:val="24"/>
          <w:lang w:val="en-GB"/>
        </w:rPr>
        <w:t>the experimentalists</w:t>
      </w:r>
      <w:r w:rsidRPr="00BE3789">
        <w:rPr>
          <w:rFonts w:ascii="Times New Roman" w:hAnsi="Times New Roman" w:cs="Times New Roman"/>
          <w:sz w:val="24"/>
          <w:szCs w:val="24"/>
          <w:lang w:val="en-GB"/>
        </w:rPr>
        <w:t xml:space="preserve"> who use their experiences on exclusivity, enrichment, and authenticity, focussed on adventure and culture. They seek to create deep emotional connections with brands that tell stories and emerging destinations that provide them with unique experiences and a chance for self-discovery and growth. </w:t>
      </w:r>
      <w:r w:rsidRPr="00BE3789">
        <w:rPr>
          <w:rFonts w:ascii="Times New Roman" w:hAnsi="Times New Roman" w:cs="Times New Roman"/>
          <w:i/>
          <w:sz w:val="24"/>
          <w:szCs w:val="24"/>
          <w:lang w:val="en-GB"/>
        </w:rPr>
        <w:t>The traditionalists</w:t>
      </w:r>
      <w:r>
        <w:rPr>
          <w:rFonts w:ascii="Times New Roman" w:hAnsi="Times New Roman" w:cs="Times New Roman"/>
          <w:sz w:val="24"/>
          <w:szCs w:val="24"/>
          <w:lang w:val="en-GB"/>
        </w:rPr>
        <w:t xml:space="preserve"> </w:t>
      </w:r>
      <w:r w:rsidRPr="00BE3789">
        <w:rPr>
          <w:rFonts w:ascii="Times New Roman" w:hAnsi="Times New Roman" w:cs="Times New Roman"/>
          <w:sz w:val="24"/>
          <w:szCs w:val="24"/>
          <w:lang w:val="en-GB"/>
        </w:rPr>
        <w:t>also look for experiences by displaying their wealth, which others validate through their envious reactions, and thus foster thei</w:t>
      </w:r>
      <w:r>
        <w:rPr>
          <w:rFonts w:ascii="Times New Roman" w:hAnsi="Times New Roman" w:cs="Times New Roman"/>
          <w:sz w:val="24"/>
          <w:szCs w:val="24"/>
          <w:lang w:val="en-GB"/>
        </w:rPr>
        <w:t>r sense of worth. This type of consumer</w:t>
      </w:r>
      <w:r w:rsidRPr="00BE3789">
        <w:rPr>
          <w:rFonts w:ascii="Times New Roman" w:hAnsi="Times New Roman" w:cs="Times New Roman"/>
          <w:sz w:val="24"/>
          <w:szCs w:val="24"/>
          <w:lang w:val="en-GB"/>
        </w:rPr>
        <w:t xml:space="preserve"> values materiality, is conservative, and has the expectation of being waited on at all times. There are </w:t>
      </w:r>
      <w:r w:rsidRPr="00BE3789">
        <w:rPr>
          <w:rFonts w:ascii="Times New Roman" w:hAnsi="Times New Roman" w:cs="Times New Roman"/>
          <w:i/>
          <w:sz w:val="24"/>
          <w:szCs w:val="24"/>
          <w:lang w:val="en-GB"/>
        </w:rPr>
        <w:t>the dreamers</w:t>
      </w:r>
      <w:r w:rsidRPr="00BE3789">
        <w:rPr>
          <w:rFonts w:ascii="Times New Roman" w:hAnsi="Times New Roman" w:cs="Times New Roman"/>
          <w:sz w:val="24"/>
          <w:szCs w:val="24"/>
          <w:lang w:val="en-GB"/>
        </w:rPr>
        <w:t xml:space="preserve"> who focus on their comfort zones with their dreams of </w:t>
      </w:r>
      <w:r>
        <w:rPr>
          <w:rFonts w:ascii="Times New Roman" w:hAnsi="Times New Roman" w:cs="Times New Roman"/>
          <w:sz w:val="24"/>
          <w:szCs w:val="24"/>
          <w:lang w:val="en-GB"/>
        </w:rPr>
        <w:t xml:space="preserve">a </w:t>
      </w:r>
      <w:commentRangeStart w:id="3"/>
      <w:r>
        <w:rPr>
          <w:rFonts w:ascii="Times New Roman" w:hAnsi="Times New Roman" w:cs="Times New Roman"/>
          <w:sz w:val="24"/>
          <w:szCs w:val="24"/>
          <w:lang w:val="en-GB"/>
        </w:rPr>
        <w:t>destination</w:t>
      </w:r>
      <w:commentRangeEnd w:id="3"/>
      <w:r w:rsidR="00FF554B">
        <w:rPr>
          <w:rStyle w:val="CommentReference"/>
        </w:rPr>
        <w:commentReference w:id="3"/>
      </w:r>
      <w:r w:rsidRPr="00BE3789">
        <w:rPr>
          <w:rFonts w:ascii="Times New Roman" w:hAnsi="Times New Roman" w:cs="Times New Roman"/>
          <w:sz w:val="24"/>
          <w:szCs w:val="24"/>
          <w:lang w:val="en-GB"/>
        </w:rPr>
        <w:t xml:space="preserve"> being based on virtual reality depending on the constrain</w:t>
      </w:r>
      <w:r>
        <w:rPr>
          <w:rFonts w:ascii="Times New Roman" w:hAnsi="Times New Roman" w:cs="Times New Roman"/>
          <w:sz w:val="24"/>
          <w:szCs w:val="24"/>
          <w:lang w:val="en-GB"/>
        </w:rPr>
        <w:t>t</w:t>
      </w:r>
      <w:r w:rsidRPr="00BE3789">
        <w:rPr>
          <w:rFonts w:ascii="Times New Roman" w:hAnsi="Times New Roman" w:cs="Times New Roman"/>
          <w:sz w:val="24"/>
          <w:szCs w:val="24"/>
          <w:lang w:val="en-GB"/>
        </w:rPr>
        <w:t xml:space="preserve">s of their personal finances. </w:t>
      </w:r>
      <w:r w:rsidRPr="00BE3789">
        <w:rPr>
          <w:rFonts w:ascii="Times New Roman" w:hAnsi="Times New Roman" w:cs="Times New Roman"/>
          <w:i/>
          <w:sz w:val="24"/>
          <w:szCs w:val="24"/>
          <w:lang w:val="en-GB"/>
        </w:rPr>
        <w:t>The misfits</w:t>
      </w:r>
      <w:r>
        <w:rPr>
          <w:rFonts w:ascii="Times New Roman" w:hAnsi="Times New Roman" w:cs="Times New Roman"/>
          <w:sz w:val="24"/>
          <w:szCs w:val="24"/>
          <w:lang w:val="en-GB"/>
        </w:rPr>
        <w:t xml:space="preserve"> are those who look for an</w:t>
      </w:r>
      <w:r w:rsidRPr="00BE3789">
        <w:rPr>
          <w:rFonts w:ascii="Times New Roman" w:hAnsi="Times New Roman" w:cs="Times New Roman"/>
          <w:sz w:val="24"/>
          <w:szCs w:val="24"/>
          <w:lang w:val="en-GB"/>
        </w:rPr>
        <w:t xml:space="preserve"> experience after saving up for a long time, looking to splurge on the once-in-a-life time experiences of luxury while also considering the zones of budget and luxury. There is also </w:t>
      </w:r>
      <w:r w:rsidRPr="00BE3789">
        <w:rPr>
          <w:rFonts w:ascii="Times New Roman" w:hAnsi="Times New Roman" w:cs="Times New Roman"/>
          <w:i/>
          <w:sz w:val="24"/>
          <w:szCs w:val="24"/>
          <w:lang w:val="en-GB"/>
        </w:rPr>
        <w:t>the covert traveller</w:t>
      </w:r>
      <w:r w:rsidRPr="00BE3789">
        <w:rPr>
          <w:rFonts w:ascii="Times New Roman" w:hAnsi="Times New Roman" w:cs="Times New Roman"/>
          <w:sz w:val="24"/>
          <w:szCs w:val="24"/>
          <w:lang w:val="en-GB"/>
        </w:rPr>
        <w:t xml:space="preserve"> who hides their taste in luxury and extravagance under budget-friendly offers, seeking the acceptance of society and its perceptions. </w:t>
      </w:r>
      <w:r w:rsidRPr="00BE3789">
        <w:rPr>
          <w:rFonts w:ascii="Times New Roman" w:hAnsi="Times New Roman" w:cs="Times New Roman"/>
          <w:i/>
          <w:sz w:val="24"/>
          <w:szCs w:val="24"/>
          <w:lang w:val="en-GB"/>
        </w:rPr>
        <w:t>The opportunist</w:t>
      </w:r>
      <w:r w:rsidRPr="00BE3789">
        <w:rPr>
          <w:rFonts w:ascii="Times New Roman" w:hAnsi="Times New Roman" w:cs="Times New Roman"/>
          <w:sz w:val="24"/>
          <w:szCs w:val="24"/>
          <w:lang w:val="en-GB"/>
        </w:rPr>
        <w:t xml:space="preserve"> is also a luxury </w:t>
      </w:r>
      <w:r>
        <w:rPr>
          <w:rFonts w:ascii="Times New Roman" w:hAnsi="Times New Roman" w:cs="Times New Roman"/>
          <w:sz w:val="24"/>
          <w:szCs w:val="24"/>
          <w:lang w:val="en-GB"/>
        </w:rPr>
        <w:t xml:space="preserve">consumer </w:t>
      </w:r>
      <w:r w:rsidRPr="00BE3789">
        <w:rPr>
          <w:rFonts w:ascii="Times New Roman" w:hAnsi="Times New Roman" w:cs="Times New Roman"/>
          <w:sz w:val="24"/>
          <w:szCs w:val="24"/>
          <w:lang w:val="en-GB"/>
        </w:rPr>
        <w:t xml:space="preserve">who plans their experiences around political turmoil, regional strife, and frightening headlines, by capitalizing on the unsettling situations and crisis that make </w:t>
      </w:r>
      <w:r>
        <w:rPr>
          <w:rFonts w:ascii="Times New Roman" w:hAnsi="Times New Roman" w:cs="Times New Roman"/>
          <w:sz w:val="24"/>
          <w:szCs w:val="24"/>
          <w:lang w:val="en-GB"/>
        </w:rPr>
        <w:t>a luxury experience</w:t>
      </w:r>
      <w:r w:rsidRPr="00BE3789">
        <w:rPr>
          <w:rFonts w:ascii="Times New Roman" w:hAnsi="Times New Roman" w:cs="Times New Roman"/>
          <w:sz w:val="24"/>
          <w:szCs w:val="24"/>
          <w:lang w:val="en-GB"/>
        </w:rPr>
        <w:t xml:space="preserve"> more affordable. </w:t>
      </w:r>
    </w:p>
    <w:p w14:paraId="5B2178FF" w14:textId="77777777" w:rsidR="006C74BA" w:rsidRPr="00BE3789" w:rsidRDefault="006C74BA" w:rsidP="006C74BA">
      <w:pPr>
        <w:keepNext/>
        <w:keepLines/>
        <w:spacing w:after="0" w:line="480" w:lineRule="auto"/>
        <w:jc w:val="both"/>
        <w:outlineLvl w:val="0"/>
        <w:rPr>
          <w:rFonts w:ascii="Times New Roman" w:eastAsia="Times New Roman" w:hAnsi="Times New Roman" w:cs="Times New Roman"/>
          <w:b/>
          <w:bCs/>
          <w:sz w:val="24"/>
          <w:szCs w:val="24"/>
          <w:lang w:val="en-GB"/>
        </w:rPr>
      </w:pPr>
      <w:r w:rsidRPr="00BE3789">
        <w:rPr>
          <w:rFonts w:ascii="Times New Roman" w:eastAsia="Times New Roman" w:hAnsi="Times New Roman" w:cs="Times New Roman"/>
          <w:b/>
          <w:bCs/>
          <w:sz w:val="24"/>
          <w:szCs w:val="24"/>
          <w:lang w:val="en-GB"/>
        </w:rPr>
        <w:t>Literature review</w:t>
      </w:r>
    </w:p>
    <w:p w14:paraId="2E2BBAFC" w14:textId="77777777" w:rsidR="006C74BA" w:rsidRPr="00BE3789" w:rsidRDefault="006C74BA" w:rsidP="006C74BA">
      <w:pPr>
        <w:keepNext/>
        <w:keepLines/>
        <w:spacing w:after="0" w:line="480" w:lineRule="auto"/>
        <w:ind w:left="720"/>
        <w:jc w:val="both"/>
        <w:outlineLvl w:val="2"/>
        <w:rPr>
          <w:rFonts w:ascii="Times New Roman" w:eastAsia="Times New Roman" w:hAnsi="Times New Roman" w:cs="Times New Roman"/>
          <w:b/>
          <w:bCs/>
          <w:sz w:val="24"/>
          <w:szCs w:val="24"/>
          <w:lang w:val="en-GB"/>
        </w:rPr>
      </w:pPr>
      <w:bookmarkStart w:id="4" w:name="_Toc47533663"/>
      <w:r w:rsidRPr="00BE3789">
        <w:rPr>
          <w:rFonts w:ascii="Times New Roman" w:eastAsia="Times New Roman" w:hAnsi="Times New Roman" w:cs="Times New Roman"/>
          <w:b/>
          <w:bCs/>
          <w:sz w:val="24"/>
          <w:szCs w:val="24"/>
          <w:lang w:val="en-GB"/>
        </w:rPr>
        <w:t>Motivation-need theory</w:t>
      </w:r>
      <w:bookmarkEnd w:id="4"/>
      <w:r w:rsidRPr="00BE3789">
        <w:rPr>
          <w:rFonts w:ascii="Times New Roman" w:eastAsia="Times New Roman" w:hAnsi="Times New Roman" w:cs="Times New Roman"/>
          <w:b/>
          <w:bCs/>
          <w:sz w:val="24"/>
          <w:szCs w:val="24"/>
          <w:lang w:val="en-GB"/>
        </w:rPr>
        <w:t xml:space="preserve"> </w:t>
      </w:r>
    </w:p>
    <w:p w14:paraId="5EB1220C" w14:textId="77777777" w:rsidR="006C74BA" w:rsidRDefault="006C74BA" w:rsidP="006C74BA">
      <w:pPr>
        <w:spacing w:line="480" w:lineRule="auto"/>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M</w:t>
      </w:r>
      <w:r w:rsidRPr="00BE3789">
        <w:rPr>
          <w:rFonts w:ascii="Times New Roman" w:hAnsi="Times New Roman" w:cs="Times New Roman"/>
          <w:sz w:val="24"/>
          <w:szCs w:val="24"/>
          <w:lang w:val="en-GB"/>
        </w:rPr>
        <w:t xml:space="preserve">otivations </w:t>
      </w:r>
      <w:r>
        <w:rPr>
          <w:rFonts w:ascii="Times New Roman" w:hAnsi="Times New Roman" w:cs="Times New Roman"/>
          <w:sz w:val="24"/>
          <w:szCs w:val="24"/>
          <w:lang w:val="en-GB"/>
        </w:rPr>
        <w:t>for</w:t>
      </w:r>
      <w:r w:rsidRPr="00BE3789">
        <w:rPr>
          <w:rFonts w:ascii="Times New Roman" w:hAnsi="Times New Roman" w:cs="Times New Roman"/>
          <w:sz w:val="24"/>
          <w:szCs w:val="24"/>
          <w:lang w:val="en-GB"/>
        </w:rPr>
        <w:t xml:space="preserve"> travel </w:t>
      </w:r>
      <w:r>
        <w:rPr>
          <w:rFonts w:ascii="Times New Roman" w:hAnsi="Times New Roman" w:cs="Times New Roman"/>
          <w:sz w:val="24"/>
          <w:szCs w:val="24"/>
          <w:lang w:val="en-GB"/>
        </w:rPr>
        <w:t xml:space="preserve">to a certain destination </w:t>
      </w:r>
      <w:r w:rsidRPr="00BE3789">
        <w:rPr>
          <w:rFonts w:ascii="Times New Roman" w:hAnsi="Times New Roman" w:cs="Times New Roman"/>
          <w:sz w:val="24"/>
          <w:szCs w:val="24"/>
          <w:lang w:val="en-GB"/>
        </w:rPr>
        <w:t xml:space="preserve">influence the process of decision-making, which are guided by </w:t>
      </w:r>
      <w:r>
        <w:rPr>
          <w:rFonts w:ascii="Times New Roman" w:hAnsi="Times New Roman" w:cs="Times New Roman"/>
          <w:sz w:val="24"/>
          <w:szCs w:val="24"/>
          <w:lang w:val="en-GB"/>
        </w:rPr>
        <w:t>clients’</w:t>
      </w:r>
      <w:r w:rsidRPr="00BE3789">
        <w:rPr>
          <w:rFonts w:ascii="Times New Roman" w:hAnsi="Times New Roman" w:cs="Times New Roman"/>
          <w:sz w:val="24"/>
          <w:szCs w:val="24"/>
          <w:lang w:val="en-GB"/>
        </w:rPr>
        <w:t xml:space="preserve"> wants and needs. </w:t>
      </w:r>
      <w:r>
        <w:rPr>
          <w:rFonts w:ascii="Times New Roman" w:hAnsi="Times New Roman" w:cs="Times New Roman"/>
          <w:sz w:val="24"/>
          <w:szCs w:val="24"/>
          <w:lang w:val="en-GB"/>
        </w:rPr>
        <w:t>Consumer motivation, according to Murray (1964), is inferred from a person’s behaviour and this reflects the needs of individuals. One of the most important theories used to support the relationship between such needs and motivation is</w:t>
      </w:r>
      <w:r w:rsidRPr="00BE3789">
        <w:rPr>
          <w:rFonts w:ascii="Times New Roman" w:hAnsi="Times New Roman" w:cs="Times New Roman"/>
          <w:sz w:val="24"/>
          <w:szCs w:val="24"/>
          <w:lang w:val="en-GB"/>
        </w:rPr>
        <w:t xml:space="preserve"> Maslow’s (</w:t>
      </w:r>
      <w:r>
        <w:rPr>
          <w:rFonts w:ascii="Times New Roman" w:hAnsi="Times New Roman" w:cs="Times New Roman"/>
          <w:sz w:val="24"/>
          <w:szCs w:val="24"/>
          <w:lang w:val="en-GB"/>
        </w:rPr>
        <w:t>1943</w:t>
      </w:r>
      <w:r w:rsidRPr="00BE3789">
        <w:rPr>
          <w:rFonts w:ascii="Times New Roman" w:hAnsi="Times New Roman" w:cs="Times New Roman"/>
          <w:sz w:val="24"/>
          <w:szCs w:val="24"/>
          <w:lang w:val="en-GB"/>
        </w:rPr>
        <w:t xml:space="preserve">) </w:t>
      </w:r>
      <w:r>
        <w:rPr>
          <w:rFonts w:ascii="Times New Roman" w:hAnsi="Times New Roman" w:cs="Times New Roman"/>
          <w:sz w:val="24"/>
          <w:szCs w:val="24"/>
          <w:lang w:val="en-GB"/>
        </w:rPr>
        <w:t>hierarchy of needs theory that</w:t>
      </w:r>
      <w:r w:rsidRPr="00BE3789">
        <w:rPr>
          <w:rFonts w:ascii="Times New Roman" w:hAnsi="Times New Roman" w:cs="Times New Roman"/>
          <w:sz w:val="24"/>
          <w:szCs w:val="24"/>
          <w:lang w:val="en-GB"/>
        </w:rPr>
        <w:t xml:space="preserve"> explains this aspect of motivation through the five goals of </w:t>
      </w:r>
      <w:r w:rsidRPr="00BE3789">
        <w:rPr>
          <w:rFonts w:ascii="Times New Roman" w:hAnsi="Times New Roman" w:cs="Times New Roman"/>
          <w:sz w:val="24"/>
          <w:szCs w:val="24"/>
          <w:lang w:val="en-GB"/>
        </w:rPr>
        <w:lastRenderedPageBreak/>
        <w:t>basic needs. The physiological needs are at the base, which are thirst, hunger and the need for air, overriding all the other needs. The other need is that of safety and security such as owning a home, saving money for future endeavours, buying insurance, etc. (</w:t>
      </w:r>
      <w:r w:rsidRPr="00BE3789">
        <w:rPr>
          <w:rFonts w:ascii="Times New Roman" w:eastAsia="Times New Roman" w:hAnsi="Times New Roman" w:cs="Times New Roman"/>
          <w:sz w:val="24"/>
          <w:szCs w:val="24"/>
          <w:lang w:eastAsia="en-GB"/>
        </w:rPr>
        <w:t>Maslow, 2013)</w:t>
      </w:r>
      <w:r w:rsidRPr="00BE3789">
        <w:rPr>
          <w:rFonts w:ascii="Times New Roman" w:hAnsi="Times New Roman" w:cs="Times New Roman"/>
          <w:sz w:val="24"/>
          <w:szCs w:val="24"/>
          <w:lang w:val="en-GB"/>
        </w:rPr>
        <w:t xml:space="preserve">. Love and belonging is next catering to the social needs leading to the needs for self-esteem, and self-respect and thus acceptance and affection. At the top is the need for self-realization or self-actualization where one develops their potential, the need to build or create a character or personality, the need for aesthetic stimulation. Through these needs, one can place the motivators at specific levels, understanding how the needs can influence the decisions of the </w:t>
      </w:r>
      <w:r>
        <w:rPr>
          <w:rFonts w:ascii="Times New Roman" w:hAnsi="Times New Roman" w:cs="Times New Roman"/>
          <w:sz w:val="24"/>
          <w:szCs w:val="24"/>
          <w:lang w:val="en-GB"/>
        </w:rPr>
        <w:t xml:space="preserve">consumer </w:t>
      </w:r>
      <w:r w:rsidRPr="00BE3789">
        <w:rPr>
          <w:rFonts w:ascii="Times New Roman" w:hAnsi="Times New Roman" w:cs="Times New Roman"/>
          <w:sz w:val="24"/>
          <w:szCs w:val="24"/>
          <w:lang w:val="en-GB"/>
        </w:rPr>
        <w:t>(</w:t>
      </w:r>
      <w:r w:rsidRPr="00BE3789">
        <w:rPr>
          <w:rFonts w:ascii="Times New Roman" w:eastAsia="Times New Roman" w:hAnsi="Times New Roman" w:cs="Times New Roman"/>
          <w:sz w:val="24"/>
          <w:szCs w:val="24"/>
          <w:lang w:eastAsia="en-GB"/>
        </w:rPr>
        <w:t>Yousaf, Amin, &amp; Santos, 2018)</w:t>
      </w:r>
      <w:r w:rsidRPr="00BE3789">
        <w:rPr>
          <w:rFonts w:ascii="Times New Roman" w:hAnsi="Times New Roman" w:cs="Times New Roman"/>
          <w:sz w:val="24"/>
          <w:szCs w:val="24"/>
          <w:lang w:val="en-GB"/>
        </w:rPr>
        <w:t xml:space="preserve">. </w:t>
      </w:r>
    </w:p>
    <w:p w14:paraId="4C7411A8" w14:textId="77777777" w:rsidR="006C74BA" w:rsidRDefault="006C74BA" w:rsidP="006C74BA">
      <w:pPr>
        <w:spacing w:line="480" w:lineRule="auto"/>
        <w:ind w:firstLine="720"/>
        <w:jc w:val="both"/>
        <w:rPr>
          <w:rFonts w:ascii="Times New Roman" w:hAnsi="Times New Roman" w:cs="Times New Roman"/>
          <w:b/>
          <w:sz w:val="24"/>
          <w:szCs w:val="24"/>
          <w:lang w:val="en-GB"/>
        </w:rPr>
      </w:pPr>
      <w:r w:rsidRPr="008157FE">
        <w:rPr>
          <w:rFonts w:ascii="Times New Roman" w:hAnsi="Times New Roman" w:cs="Times New Roman"/>
          <w:b/>
          <w:sz w:val="24"/>
          <w:szCs w:val="24"/>
          <w:lang w:val="en-GB"/>
        </w:rPr>
        <w:t>Push and Pull Factors</w:t>
      </w:r>
    </w:p>
    <w:p w14:paraId="1BD63812" w14:textId="77777777" w:rsidR="006C74BA" w:rsidRPr="00E75436" w:rsidRDefault="006C74BA" w:rsidP="006C74BA">
      <w:pPr>
        <w:spacing w:line="480" w:lineRule="auto"/>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Push and pull factors</w:t>
      </w:r>
      <w:r w:rsidRPr="008157FE">
        <w:rPr>
          <w:rFonts w:ascii="Times New Roman" w:hAnsi="Times New Roman" w:cs="Times New Roman"/>
          <w:sz w:val="24"/>
          <w:szCs w:val="24"/>
          <w:lang w:val="en-GB"/>
        </w:rPr>
        <w:t xml:space="preserve"> relate to additional motivational f</w:t>
      </w:r>
      <w:r>
        <w:rPr>
          <w:rFonts w:ascii="Times New Roman" w:hAnsi="Times New Roman" w:cs="Times New Roman"/>
          <w:sz w:val="24"/>
          <w:szCs w:val="24"/>
          <w:lang w:val="en-GB"/>
        </w:rPr>
        <w:t>ac</w:t>
      </w:r>
      <w:r w:rsidRPr="008157FE">
        <w:rPr>
          <w:rFonts w:ascii="Times New Roman" w:hAnsi="Times New Roman" w:cs="Times New Roman"/>
          <w:sz w:val="24"/>
          <w:szCs w:val="24"/>
          <w:lang w:val="en-GB"/>
        </w:rPr>
        <w:t>tors</w:t>
      </w:r>
      <w:r>
        <w:rPr>
          <w:rFonts w:ascii="Times New Roman" w:hAnsi="Times New Roman" w:cs="Times New Roman"/>
          <w:sz w:val="24"/>
          <w:szCs w:val="24"/>
          <w:lang w:val="en-GB"/>
        </w:rPr>
        <w:t xml:space="preserve"> that describe socio-psychological forces that determine the need for choosing a luxury hotel and the attributes that attract individuals to specific destinations (Dann, 1977). The need is often related to escape from daily routines (Crompton, 1979; Yuan &amp; McDonald, 1990) with hospitality and services as pull factors (</w:t>
      </w:r>
      <w:proofErr w:type="spellStart"/>
      <w:r>
        <w:rPr>
          <w:rFonts w:ascii="Times New Roman" w:hAnsi="Times New Roman" w:cs="Times New Roman"/>
          <w:sz w:val="24"/>
          <w:szCs w:val="24"/>
          <w:lang w:val="en-GB"/>
        </w:rPr>
        <w:t>Sirakaya</w:t>
      </w:r>
      <w:proofErr w:type="spellEnd"/>
      <w:r>
        <w:rPr>
          <w:rFonts w:ascii="Times New Roman" w:hAnsi="Times New Roman" w:cs="Times New Roman"/>
          <w:sz w:val="24"/>
          <w:szCs w:val="24"/>
          <w:lang w:val="en-GB"/>
        </w:rPr>
        <w:t xml:space="preserve"> ( </w:t>
      </w:r>
      <w:proofErr w:type="spellStart"/>
      <w:r>
        <w:rPr>
          <w:rFonts w:ascii="Times New Roman" w:hAnsi="Times New Roman" w:cs="Times New Roman"/>
          <w:sz w:val="24"/>
          <w:szCs w:val="24"/>
          <w:lang w:val="en-GB"/>
        </w:rPr>
        <w:t>Mclellan</w:t>
      </w:r>
      <w:proofErr w:type="spellEnd"/>
      <w:r>
        <w:rPr>
          <w:rFonts w:ascii="Times New Roman" w:hAnsi="Times New Roman" w:cs="Times New Roman"/>
          <w:sz w:val="24"/>
          <w:szCs w:val="24"/>
          <w:lang w:val="en-GB"/>
        </w:rPr>
        <w:t xml:space="preserve">, 1997). </w:t>
      </w:r>
      <w:r w:rsidRPr="00BE3789">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This feeling of escapism from everyday life provides sensations of wellbeing and consumer happiness (Bauer et al, 2011).  </w:t>
      </w:r>
      <w:r w:rsidRPr="00BE3789">
        <w:rPr>
          <w:rFonts w:ascii="Times New Roman" w:hAnsi="Times New Roman" w:cs="Times New Roman"/>
          <w:sz w:val="24"/>
          <w:szCs w:val="24"/>
          <w:lang w:val="en-GB"/>
        </w:rPr>
        <w:t>Joshi and Rahman (2019) identified a number of psychological factors, which als</w:t>
      </w:r>
      <w:r>
        <w:rPr>
          <w:rFonts w:ascii="Times New Roman" w:hAnsi="Times New Roman" w:cs="Times New Roman"/>
          <w:sz w:val="24"/>
          <w:szCs w:val="24"/>
          <w:lang w:val="en-GB"/>
        </w:rPr>
        <w:t>o influence consumer behaviours:</w:t>
      </w:r>
      <w:r w:rsidRPr="00BE3789">
        <w:rPr>
          <w:rFonts w:ascii="Times New Roman" w:hAnsi="Times New Roman" w:cs="Times New Roman"/>
          <w:sz w:val="24"/>
          <w:szCs w:val="24"/>
          <w:lang w:val="en-GB"/>
        </w:rPr>
        <w:t xml:space="preserve"> </w:t>
      </w:r>
      <w:r>
        <w:rPr>
          <w:rFonts w:ascii="Times New Roman" w:hAnsi="Times New Roman" w:cs="Times New Roman"/>
          <w:sz w:val="24"/>
          <w:szCs w:val="24"/>
          <w:lang w:val="en-GB"/>
        </w:rPr>
        <w:t>f</w:t>
      </w:r>
      <w:r w:rsidRPr="00BE3789">
        <w:rPr>
          <w:rFonts w:ascii="Times New Roman" w:hAnsi="Times New Roman" w:cs="Times New Roman"/>
          <w:sz w:val="24"/>
          <w:szCs w:val="24"/>
          <w:lang w:val="en-GB"/>
        </w:rPr>
        <w:t xml:space="preserve">actors such as price anchoring, motivation, consumer perception, and consumer attitude are recognized as the key determinant of how people make their consumption and buying decisions. In their review, Li, </w:t>
      </w:r>
      <w:r w:rsidRPr="00BE3789">
        <w:rPr>
          <w:rFonts w:ascii="Times New Roman" w:hAnsi="Times New Roman" w:cs="Times New Roman"/>
          <w:sz w:val="24"/>
          <w:szCs w:val="24"/>
        </w:rPr>
        <w:t xml:space="preserve">Zhang, &amp; Cai (2016) </w:t>
      </w:r>
      <w:r w:rsidRPr="00BE3789">
        <w:rPr>
          <w:rFonts w:ascii="Times New Roman" w:hAnsi="Times New Roman" w:cs="Times New Roman"/>
          <w:sz w:val="24"/>
          <w:szCs w:val="24"/>
          <w:lang w:val="en-GB"/>
        </w:rPr>
        <w:t>reported that the travel patterns of individuals are closely associated wi</w:t>
      </w:r>
      <w:r>
        <w:rPr>
          <w:rFonts w:ascii="Times New Roman" w:hAnsi="Times New Roman" w:cs="Times New Roman"/>
          <w:sz w:val="24"/>
          <w:szCs w:val="24"/>
          <w:lang w:val="en-GB"/>
        </w:rPr>
        <w:t>th their psychological patterns</w:t>
      </w:r>
      <w:r w:rsidRPr="00BE3789">
        <w:rPr>
          <w:rFonts w:ascii="Times New Roman" w:hAnsi="Times New Roman" w:cs="Times New Roman"/>
          <w:sz w:val="24"/>
          <w:szCs w:val="24"/>
          <w:lang w:val="en-GB"/>
        </w:rPr>
        <w:t xml:space="preserve">. </w:t>
      </w:r>
      <w:proofErr w:type="spellStart"/>
      <w:r w:rsidRPr="00BE3789">
        <w:rPr>
          <w:rFonts w:ascii="Times New Roman" w:hAnsi="Times New Roman" w:cs="Times New Roman"/>
          <w:sz w:val="24"/>
          <w:szCs w:val="24"/>
          <w:lang w:val="en-GB"/>
        </w:rPr>
        <w:t>Todorovic</w:t>
      </w:r>
      <w:proofErr w:type="spellEnd"/>
      <w:r w:rsidRPr="00BE3789">
        <w:rPr>
          <w:rFonts w:ascii="Times New Roman" w:hAnsi="Times New Roman" w:cs="Times New Roman"/>
          <w:sz w:val="24"/>
          <w:szCs w:val="24"/>
          <w:lang w:val="en-GB"/>
        </w:rPr>
        <w:t xml:space="preserve"> and </w:t>
      </w:r>
      <w:proofErr w:type="spellStart"/>
      <w:r w:rsidRPr="00BE3789">
        <w:rPr>
          <w:rFonts w:ascii="Times New Roman" w:hAnsi="Times New Roman" w:cs="Times New Roman"/>
          <w:sz w:val="24"/>
          <w:szCs w:val="24"/>
          <w:lang w:val="en-GB"/>
        </w:rPr>
        <w:t>Jovicic</w:t>
      </w:r>
      <w:proofErr w:type="spellEnd"/>
      <w:r w:rsidRPr="00BE3789">
        <w:rPr>
          <w:rFonts w:ascii="Times New Roman" w:hAnsi="Times New Roman" w:cs="Times New Roman"/>
          <w:sz w:val="24"/>
          <w:szCs w:val="24"/>
          <w:lang w:val="en-GB"/>
        </w:rPr>
        <w:t xml:space="preserve"> (2016) indicated that the main reason for travelling is that people seek a break from their usual settings and schedules, allowing for relaxation and lessening of mental fatigue</w:t>
      </w:r>
      <w:r>
        <w:rPr>
          <w:rFonts w:ascii="Times New Roman" w:hAnsi="Times New Roman" w:cs="Times New Roman"/>
          <w:sz w:val="24"/>
          <w:szCs w:val="24"/>
          <w:lang w:val="en-GB"/>
        </w:rPr>
        <w:t>, and this tends to apply to luxury as well as other destinations</w:t>
      </w:r>
      <w:r w:rsidRPr="00BE3789">
        <w:rPr>
          <w:rFonts w:ascii="Times New Roman" w:hAnsi="Times New Roman" w:cs="Times New Roman"/>
          <w:sz w:val="24"/>
          <w:szCs w:val="24"/>
          <w:lang w:val="en-GB"/>
        </w:rPr>
        <w:t xml:space="preserve">. They look for restoration and replenishment of their sense of well-being, recharging and regenerating their lives. This is driven by motivations that inspire people to travel for </w:t>
      </w:r>
      <w:r w:rsidRPr="00BE3789">
        <w:rPr>
          <w:rFonts w:ascii="Times New Roman" w:hAnsi="Times New Roman" w:cs="Times New Roman"/>
          <w:sz w:val="24"/>
          <w:szCs w:val="24"/>
          <w:lang w:val="en-GB"/>
        </w:rPr>
        <w:lastRenderedPageBreak/>
        <w:t xml:space="preserve">experiences (Um &amp; Crompton, 1992). Dann (1981) established that the state of mind of the </w:t>
      </w:r>
      <w:r>
        <w:rPr>
          <w:rFonts w:ascii="Times New Roman" w:hAnsi="Times New Roman" w:cs="Times New Roman"/>
          <w:sz w:val="24"/>
          <w:szCs w:val="24"/>
          <w:lang w:val="en-GB"/>
        </w:rPr>
        <w:t>consumer</w:t>
      </w:r>
      <w:r w:rsidRPr="00BE3789">
        <w:rPr>
          <w:rFonts w:ascii="Times New Roman" w:hAnsi="Times New Roman" w:cs="Times New Roman"/>
          <w:sz w:val="24"/>
          <w:szCs w:val="24"/>
          <w:lang w:val="en-GB"/>
        </w:rPr>
        <w:t xml:space="preserve"> is a majo</w:t>
      </w:r>
      <w:r>
        <w:rPr>
          <w:rFonts w:ascii="Times New Roman" w:hAnsi="Times New Roman" w:cs="Times New Roman"/>
          <w:sz w:val="24"/>
          <w:szCs w:val="24"/>
          <w:lang w:val="en-GB"/>
        </w:rPr>
        <w:t xml:space="preserve">r influence on their travel </w:t>
      </w:r>
      <w:r w:rsidRPr="00BE3789">
        <w:rPr>
          <w:rFonts w:ascii="Times New Roman" w:hAnsi="Times New Roman" w:cs="Times New Roman"/>
          <w:sz w:val="24"/>
          <w:szCs w:val="24"/>
          <w:lang w:val="en-GB"/>
        </w:rPr>
        <w:t xml:space="preserve">plans, creating an understanding of the types of motivations that determine positive choices and needs of travel. </w:t>
      </w:r>
      <w:r>
        <w:rPr>
          <w:rFonts w:ascii="Times New Roman" w:hAnsi="Times New Roman" w:cs="Times New Roman"/>
          <w:sz w:val="24"/>
          <w:szCs w:val="24"/>
          <w:lang w:val="en-GB"/>
        </w:rPr>
        <w:t>However, Ryan (1991) stated that motivators can change over time, according to specific needs and wants.</w:t>
      </w:r>
    </w:p>
    <w:p w14:paraId="0431BC72" w14:textId="77777777" w:rsidR="006C74BA" w:rsidRPr="00BE3789" w:rsidRDefault="006C74BA" w:rsidP="006C74BA">
      <w:pPr>
        <w:spacing w:line="480" w:lineRule="auto"/>
        <w:ind w:firstLine="720"/>
        <w:jc w:val="both"/>
        <w:rPr>
          <w:rFonts w:ascii="Times New Roman" w:hAnsi="Times New Roman" w:cs="Times New Roman"/>
          <w:b/>
          <w:sz w:val="24"/>
          <w:szCs w:val="24"/>
          <w:lang w:val="en-GB"/>
        </w:rPr>
      </w:pPr>
      <w:r w:rsidRPr="00BE3789">
        <w:rPr>
          <w:rFonts w:ascii="Times New Roman" w:hAnsi="Times New Roman" w:cs="Times New Roman"/>
          <w:b/>
          <w:sz w:val="24"/>
          <w:szCs w:val="24"/>
        </w:rPr>
        <w:t xml:space="preserve">Theory of Planned Behavior/ </w:t>
      </w:r>
      <w:r w:rsidRPr="00BE3789">
        <w:rPr>
          <w:rFonts w:ascii="Times New Roman" w:hAnsi="Times New Roman" w:cs="Times New Roman"/>
          <w:b/>
          <w:sz w:val="24"/>
          <w:szCs w:val="24"/>
          <w:lang w:val="en-GB"/>
        </w:rPr>
        <w:t xml:space="preserve">Theory of Reasoned Action </w:t>
      </w:r>
    </w:p>
    <w:p w14:paraId="031713D8" w14:textId="77777777" w:rsidR="006C74BA" w:rsidRPr="00BE3789" w:rsidRDefault="006C74BA" w:rsidP="006C74BA">
      <w:pPr>
        <w:spacing w:line="480" w:lineRule="auto"/>
        <w:ind w:firstLine="720"/>
        <w:jc w:val="both"/>
        <w:rPr>
          <w:rFonts w:ascii="Times New Roman" w:hAnsi="Times New Roman" w:cs="Times New Roman"/>
          <w:sz w:val="24"/>
          <w:szCs w:val="24"/>
        </w:rPr>
      </w:pPr>
      <w:r w:rsidRPr="00BE3789">
        <w:rPr>
          <w:rFonts w:ascii="Times New Roman" w:hAnsi="Times New Roman" w:cs="Times New Roman"/>
          <w:sz w:val="24"/>
          <w:szCs w:val="24"/>
          <w:lang w:val="en-GB"/>
        </w:rPr>
        <w:t xml:space="preserve">The theory of reasoned action was first developed in the late 1960s by Martin </w:t>
      </w:r>
      <w:proofErr w:type="spellStart"/>
      <w:r w:rsidRPr="00BE3789">
        <w:rPr>
          <w:rFonts w:ascii="Times New Roman" w:hAnsi="Times New Roman" w:cs="Times New Roman"/>
          <w:sz w:val="24"/>
          <w:szCs w:val="24"/>
          <w:lang w:val="en-GB"/>
        </w:rPr>
        <w:t>Fishbein</w:t>
      </w:r>
      <w:proofErr w:type="spellEnd"/>
      <w:r w:rsidRPr="00BE3789">
        <w:rPr>
          <w:rFonts w:ascii="Times New Roman" w:hAnsi="Times New Roman" w:cs="Times New Roman"/>
          <w:sz w:val="24"/>
          <w:szCs w:val="24"/>
          <w:lang w:val="en-GB"/>
        </w:rPr>
        <w:t xml:space="preserve"> and </w:t>
      </w:r>
      <w:proofErr w:type="spellStart"/>
      <w:r w:rsidRPr="00BE3789">
        <w:rPr>
          <w:rFonts w:ascii="Times New Roman" w:hAnsi="Times New Roman" w:cs="Times New Roman"/>
          <w:sz w:val="24"/>
          <w:szCs w:val="24"/>
          <w:lang w:val="en-GB"/>
        </w:rPr>
        <w:t>Icek</w:t>
      </w:r>
      <w:proofErr w:type="spellEnd"/>
      <w:r w:rsidRPr="00BE3789">
        <w:rPr>
          <w:rFonts w:ascii="Times New Roman" w:hAnsi="Times New Roman" w:cs="Times New Roman"/>
          <w:sz w:val="24"/>
          <w:szCs w:val="24"/>
          <w:lang w:val="en-GB"/>
        </w:rPr>
        <w:t xml:space="preserve"> </w:t>
      </w:r>
      <w:proofErr w:type="spellStart"/>
      <w:r w:rsidRPr="00BE3789">
        <w:rPr>
          <w:rFonts w:ascii="Times New Roman" w:hAnsi="Times New Roman" w:cs="Times New Roman"/>
          <w:sz w:val="24"/>
          <w:szCs w:val="24"/>
          <w:lang w:val="en-GB"/>
        </w:rPr>
        <w:t>Ajzen</w:t>
      </w:r>
      <w:proofErr w:type="spellEnd"/>
      <w:r>
        <w:rPr>
          <w:rFonts w:ascii="Times New Roman" w:hAnsi="Times New Roman" w:cs="Times New Roman"/>
          <w:sz w:val="24"/>
          <w:szCs w:val="24"/>
          <w:lang w:val="en-GB"/>
        </w:rPr>
        <w:t>,</w:t>
      </w:r>
      <w:r w:rsidRPr="00BE3789">
        <w:rPr>
          <w:rFonts w:ascii="Times New Roman" w:hAnsi="Times New Roman" w:cs="Times New Roman"/>
          <w:sz w:val="24"/>
          <w:szCs w:val="24"/>
          <w:lang w:val="en-GB"/>
        </w:rPr>
        <w:t xml:space="preserve"> which based its analysis on the significance of the pre-existing perceptions and attitudes in the buying and consumption decision-making process. </w:t>
      </w:r>
      <w:r w:rsidRPr="00BE3789">
        <w:rPr>
          <w:rFonts w:ascii="Times New Roman" w:hAnsi="Times New Roman" w:cs="Times New Roman"/>
          <w:sz w:val="24"/>
          <w:szCs w:val="24"/>
        </w:rPr>
        <w:t xml:space="preserve">In his research, </w:t>
      </w:r>
      <w:proofErr w:type="spellStart"/>
      <w:r w:rsidRPr="00BE3789">
        <w:rPr>
          <w:rFonts w:ascii="Times New Roman" w:hAnsi="Times New Roman" w:cs="Times New Roman"/>
          <w:sz w:val="24"/>
          <w:szCs w:val="24"/>
        </w:rPr>
        <w:t>Ajzen</w:t>
      </w:r>
      <w:proofErr w:type="spellEnd"/>
      <w:r w:rsidRPr="00BE3789">
        <w:rPr>
          <w:rFonts w:ascii="Times New Roman" w:hAnsi="Times New Roman" w:cs="Times New Roman"/>
          <w:sz w:val="24"/>
          <w:szCs w:val="24"/>
        </w:rPr>
        <w:t xml:space="preserve"> (1985) indicated that the intentions to perform different behaviors can be used in predicting the attitudes toward a </w:t>
      </w:r>
      <w:proofErr w:type="spellStart"/>
      <w:r w:rsidRPr="00BE3789">
        <w:rPr>
          <w:rFonts w:ascii="Times New Roman" w:hAnsi="Times New Roman" w:cs="Times New Roman"/>
          <w:sz w:val="24"/>
          <w:szCs w:val="24"/>
        </w:rPr>
        <w:t>behavio</w:t>
      </w:r>
      <w:r>
        <w:rPr>
          <w:rFonts w:ascii="Times New Roman" w:hAnsi="Times New Roman" w:cs="Times New Roman"/>
          <w:sz w:val="24"/>
          <w:szCs w:val="24"/>
        </w:rPr>
        <w:t>u</w:t>
      </w:r>
      <w:r w:rsidRPr="00BE3789">
        <w:rPr>
          <w:rFonts w:ascii="Times New Roman" w:hAnsi="Times New Roman" w:cs="Times New Roman"/>
          <w:sz w:val="24"/>
          <w:szCs w:val="24"/>
        </w:rPr>
        <w:t>r</w:t>
      </w:r>
      <w:proofErr w:type="spellEnd"/>
      <w:r w:rsidRPr="00BE3789">
        <w:rPr>
          <w:rFonts w:ascii="Times New Roman" w:hAnsi="Times New Roman" w:cs="Times New Roman"/>
          <w:sz w:val="24"/>
          <w:szCs w:val="24"/>
        </w:rPr>
        <w:t xml:space="preserve"> with high accuracy, their subjective norms, and perceived behavioral control, in addition to the perceptions of behavioral control. </w:t>
      </w:r>
      <w:r w:rsidRPr="00BE3789">
        <w:rPr>
          <w:rFonts w:ascii="Times New Roman" w:hAnsi="Times New Roman" w:cs="Times New Roman"/>
          <w:sz w:val="24"/>
          <w:szCs w:val="24"/>
          <w:lang w:val="en-GB"/>
        </w:rPr>
        <w:t xml:space="preserve">According to the analysis by </w:t>
      </w:r>
      <w:proofErr w:type="spellStart"/>
      <w:r w:rsidRPr="00BE3789">
        <w:rPr>
          <w:rFonts w:ascii="Times New Roman" w:hAnsi="Times New Roman" w:cs="Times New Roman"/>
          <w:sz w:val="24"/>
          <w:szCs w:val="24"/>
          <w:lang w:val="en-GB"/>
        </w:rPr>
        <w:t>Yzer</w:t>
      </w:r>
      <w:proofErr w:type="spellEnd"/>
      <w:r w:rsidRPr="00BE3789">
        <w:rPr>
          <w:rFonts w:ascii="Times New Roman" w:hAnsi="Times New Roman" w:cs="Times New Roman"/>
          <w:sz w:val="24"/>
          <w:szCs w:val="24"/>
          <w:lang w:val="en-GB"/>
        </w:rPr>
        <w:t xml:space="preserve"> (2017), the theory assumes that most consumers behave according to their intentions to receive or create a certain outcome. In that case, it is assumed that consumers act rationally to achieve their best interests. From this theoretical perspective, however, the specificity of the products or services offered to consumers play a critical role in influencing their consumption trends and decision-making (</w:t>
      </w:r>
      <w:proofErr w:type="spellStart"/>
      <w:r w:rsidRPr="00BE3789">
        <w:rPr>
          <w:rFonts w:ascii="Times New Roman" w:hAnsi="Times New Roman" w:cs="Times New Roman"/>
          <w:sz w:val="24"/>
          <w:szCs w:val="24"/>
          <w:lang w:val="en-GB"/>
        </w:rPr>
        <w:t>Yzer</w:t>
      </w:r>
      <w:proofErr w:type="spellEnd"/>
      <w:r w:rsidRPr="00BE3789">
        <w:rPr>
          <w:rFonts w:ascii="Times New Roman" w:hAnsi="Times New Roman" w:cs="Times New Roman"/>
          <w:sz w:val="24"/>
          <w:szCs w:val="24"/>
          <w:lang w:val="en-GB"/>
        </w:rPr>
        <w:t xml:space="preserve"> 2017). As further noted by </w:t>
      </w:r>
      <w:proofErr w:type="spellStart"/>
      <w:r w:rsidRPr="00BE3789">
        <w:rPr>
          <w:rFonts w:ascii="Times New Roman" w:hAnsi="Times New Roman" w:cs="Times New Roman"/>
          <w:sz w:val="24"/>
          <w:szCs w:val="24"/>
          <w:lang w:val="en-GB"/>
        </w:rPr>
        <w:t>Yzer</w:t>
      </w:r>
      <w:proofErr w:type="spellEnd"/>
      <w:r w:rsidRPr="00BE3789">
        <w:rPr>
          <w:rFonts w:ascii="Times New Roman" w:hAnsi="Times New Roman" w:cs="Times New Roman"/>
          <w:sz w:val="24"/>
          <w:szCs w:val="24"/>
          <w:lang w:val="en-GB"/>
        </w:rPr>
        <w:t xml:space="preserve"> (2017), the entire buying decision-making process, starting from the time the buyer develops the interest to the time the decision is made, the individual consumer tends to retain the ability and interest to change his/her mind to opt for a different product or service. </w:t>
      </w:r>
      <w:r w:rsidRPr="00BE3789">
        <w:rPr>
          <w:rFonts w:ascii="Times New Roman" w:hAnsi="Times New Roman" w:cs="Times New Roman"/>
          <w:sz w:val="24"/>
          <w:szCs w:val="24"/>
        </w:rPr>
        <w:t xml:space="preserve">In </w:t>
      </w:r>
      <w:r>
        <w:rPr>
          <w:rFonts w:ascii="Times New Roman" w:hAnsi="Times New Roman" w:cs="Times New Roman"/>
          <w:sz w:val="24"/>
          <w:szCs w:val="24"/>
        </w:rPr>
        <w:t xml:space="preserve">addition, in </w:t>
      </w:r>
      <w:r w:rsidRPr="00BE3789">
        <w:rPr>
          <w:rFonts w:ascii="Times New Roman" w:hAnsi="Times New Roman" w:cs="Times New Roman"/>
          <w:sz w:val="24"/>
          <w:szCs w:val="24"/>
        </w:rPr>
        <w:t xml:space="preserve">terms of luxury consumerism, </w:t>
      </w:r>
      <w:proofErr w:type="spellStart"/>
      <w:r>
        <w:rPr>
          <w:rFonts w:ascii="Times New Roman" w:hAnsi="Times New Roman" w:cs="Times New Roman"/>
          <w:sz w:val="24"/>
          <w:szCs w:val="24"/>
        </w:rPr>
        <w:t>Potavanich</w:t>
      </w:r>
      <w:proofErr w:type="spellEnd"/>
      <w:r>
        <w:rPr>
          <w:rFonts w:ascii="Times New Roman" w:hAnsi="Times New Roman" w:cs="Times New Roman"/>
          <w:sz w:val="24"/>
          <w:szCs w:val="24"/>
        </w:rPr>
        <w:t xml:space="preserve"> (2015) found that luxury conveys the signal that consumers have a certain distinctive status.</w:t>
      </w:r>
    </w:p>
    <w:p w14:paraId="27610250" w14:textId="77777777" w:rsidR="006C74BA" w:rsidRPr="00BE3789" w:rsidRDefault="006C74BA" w:rsidP="006C74BA">
      <w:pPr>
        <w:keepNext/>
        <w:keepLines/>
        <w:spacing w:after="0" w:line="480" w:lineRule="auto"/>
        <w:ind w:left="576"/>
        <w:jc w:val="both"/>
        <w:outlineLvl w:val="1"/>
        <w:rPr>
          <w:rFonts w:ascii="Times New Roman" w:eastAsia="Times New Roman" w:hAnsi="Times New Roman" w:cs="Times New Roman"/>
          <w:b/>
          <w:bCs/>
          <w:sz w:val="24"/>
          <w:szCs w:val="24"/>
          <w:lang w:val="en-GB"/>
        </w:rPr>
      </w:pPr>
      <w:bookmarkStart w:id="5" w:name="_Toc47533665"/>
      <w:r w:rsidRPr="00BE3789">
        <w:rPr>
          <w:rFonts w:ascii="Times New Roman" w:eastAsia="Times New Roman" w:hAnsi="Times New Roman" w:cs="Times New Roman"/>
          <w:b/>
          <w:bCs/>
          <w:sz w:val="24"/>
          <w:szCs w:val="24"/>
          <w:lang w:val="en-GB"/>
        </w:rPr>
        <w:t xml:space="preserve">Factors influencing consumer behaviour and </w:t>
      </w:r>
      <w:bookmarkEnd w:id="5"/>
      <w:r w:rsidRPr="00BE3789">
        <w:rPr>
          <w:rFonts w:ascii="Times New Roman" w:eastAsia="Times New Roman" w:hAnsi="Times New Roman" w:cs="Times New Roman"/>
          <w:b/>
          <w:bCs/>
          <w:sz w:val="24"/>
          <w:szCs w:val="24"/>
          <w:lang w:val="en-GB"/>
        </w:rPr>
        <w:t xml:space="preserve">decision-making </w:t>
      </w:r>
    </w:p>
    <w:p w14:paraId="4FA27D6C" w14:textId="77777777" w:rsidR="006C74BA" w:rsidRPr="00BE3789" w:rsidRDefault="006C74BA" w:rsidP="006C74BA">
      <w:pPr>
        <w:spacing w:line="480" w:lineRule="auto"/>
        <w:ind w:firstLine="720"/>
        <w:contextualSpacing/>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 xml:space="preserve">Different studies have been conducted to determine the actual factors that influence consumer decision-making and behaviours. </w:t>
      </w:r>
      <w:proofErr w:type="spellStart"/>
      <w:r w:rsidRPr="00BE3789">
        <w:rPr>
          <w:rFonts w:ascii="Times New Roman" w:hAnsi="Times New Roman" w:cs="Times New Roman"/>
          <w:sz w:val="24"/>
          <w:szCs w:val="24"/>
          <w:lang w:val="en-GB"/>
        </w:rPr>
        <w:t>Maniatis</w:t>
      </w:r>
      <w:proofErr w:type="spellEnd"/>
      <w:r w:rsidRPr="00BE3789">
        <w:rPr>
          <w:rFonts w:ascii="Times New Roman" w:hAnsi="Times New Roman" w:cs="Times New Roman"/>
          <w:sz w:val="24"/>
          <w:szCs w:val="24"/>
          <w:lang w:val="en-GB"/>
        </w:rPr>
        <w:t xml:space="preserve"> (2016) identified a number of personal </w:t>
      </w:r>
      <w:r w:rsidRPr="00BE3789">
        <w:rPr>
          <w:rFonts w:ascii="Times New Roman" w:hAnsi="Times New Roman" w:cs="Times New Roman"/>
          <w:sz w:val="24"/>
          <w:szCs w:val="24"/>
          <w:lang w:val="en-GB"/>
        </w:rPr>
        <w:lastRenderedPageBreak/>
        <w:t xml:space="preserve">factors that affect consumers’ buying behaviours, including their personality, consumer’s self-concept, gender, lifestyle, and age. </w:t>
      </w:r>
      <w:r>
        <w:rPr>
          <w:rFonts w:ascii="Times New Roman" w:hAnsi="Times New Roman" w:cs="Times New Roman"/>
          <w:sz w:val="24"/>
          <w:szCs w:val="24"/>
          <w:lang w:val="en-GB"/>
        </w:rPr>
        <w:t xml:space="preserve">These </w:t>
      </w:r>
      <w:r w:rsidRPr="00BE3789">
        <w:rPr>
          <w:rFonts w:ascii="Times New Roman" w:hAnsi="Times New Roman" w:cs="Times New Roman"/>
          <w:sz w:val="24"/>
          <w:szCs w:val="24"/>
          <w:lang w:val="en-GB"/>
        </w:rPr>
        <w:t>personality traits of an individual describe their disposition</w:t>
      </w:r>
      <w:r>
        <w:rPr>
          <w:rFonts w:ascii="Times New Roman" w:hAnsi="Times New Roman" w:cs="Times New Roman"/>
          <w:sz w:val="24"/>
          <w:szCs w:val="24"/>
          <w:lang w:val="en-GB"/>
        </w:rPr>
        <w:t>:</w:t>
      </w:r>
      <w:r w:rsidRPr="00BE3789">
        <w:rPr>
          <w:rFonts w:ascii="Times New Roman" w:hAnsi="Times New Roman" w:cs="Times New Roman"/>
          <w:sz w:val="24"/>
          <w:szCs w:val="24"/>
          <w:lang w:val="en-GB"/>
        </w:rPr>
        <w:t xml:space="preserve"> </w:t>
      </w:r>
      <w:proofErr w:type="spellStart"/>
      <w:r w:rsidRPr="00BE3789">
        <w:rPr>
          <w:rFonts w:ascii="Times New Roman" w:hAnsi="Times New Roman" w:cs="Times New Roman"/>
          <w:sz w:val="24"/>
          <w:szCs w:val="24"/>
          <w:lang w:val="en-GB"/>
        </w:rPr>
        <w:t>Maniatis</w:t>
      </w:r>
      <w:proofErr w:type="spellEnd"/>
      <w:r w:rsidRPr="00BE3789">
        <w:rPr>
          <w:rFonts w:ascii="Times New Roman" w:hAnsi="Times New Roman" w:cs="Times New Roman"/>
          <w:sz w:val="24"/>
          <w:szCs w:val="24"/>
          <w:lang w:val="en-GB"/>
        </w:rPr>
        <w:t xml:space="preserve"> (2016) identified the Big Five traits, which influence how people make their buying decisions, including the agreeableness</w:t>
      </w:r>
      <w:r>
        <w:rPr>
          <w:rFonts w:ascii="Times New Roman" w:hAnsi="Times New Roman" w:cs="Times New Roman"/>
          <w:sz w:val="24"/>
          <w:szCs w:val="24"/>
          <w:lang w:val="en-GB"/>
        </w:rPr>
        <w:t>, openness, conscientiousness, n</w:t>
      </w:r>
      <w:r w:rsidRPr="00BE3789">
        <w:rPr>
          <w:rFonts w:ascii="Times New Roman" w:hAnsi="Times New Roman" w:cs="Times New Roman"/>
          <w:sz w:val="24"/>
          <w:szCs w:val="24"/>
          <w:lang w:val="en-GB"/>
        </w:rPr>
        <w:t xml:space="preserve">euroticism and extraversion. These factors determine how individual consumers react to adverts and other marketing campaigns within the market. For instance, people with extreme levels of openness tend to respond well towards the advertisements. They are sensitive to the information they get regarding the products they intend to purchase. Other factors also determine how such decisions are made. In another study by </w:t>
      </w:r>
      <w:proofErr w:type="spellStart"/>
      <w:r w:rsidRPr="00BE3789">
        <w:rPr>
          <w:rFonts w:ascii="Times New Roman" w:hAnsi="Times New Roman" w:cs="Times New Roman"/>
          <w:sz w:val="24"/>
          <w:szCs w:val="24"/>
          <w:lang w:val="en-GB"/>
        </w:rPr>
        <w:t>Mashao</w:t>
      </w:r>
      <w:proofErr w:type="spellEnd"/>
      <w:r w:rsidRPr="00BE3789">
        <w:rPr>
          <w:rFonts w:ascii="Times New Roman" w:hAnsi="Times New Roman" w:cs="Times New Roman"/>
          <w:sz w:val="24"/>
          <w:szCs w:val="24"/>
          <w:lang w:val="en-GB"/>
        </w:rPr>
        <w:t xml:space="preserve"> and </w:t>
      </w:r>
      <w:proofErr w:type="spellStart"/>
      <w:r w:rsidRPr="00BE3789">
        <w:rPr>
          <w:rFonts w:ascii="Times New Roman" w:hAnsi="Times New Roman" w:cs="Times New Roman"/>
          <w:sz w:val="24"/>
          <w:szCs w:val="24"/>
          <w:lang w:val="en-GB"/>
        </w:rPr>
        <w:t>Sukdeo</w:t>
      </w:r>
      <w:proofErr w:type="spellEnd"/>
      <w:r w:rsidRPr="00BE3789">
        <w:rPr>
          <w:rFonts w:ascii="Times New Roman" w:hAnsi="Times New Roman" w:cs="Times New Roman"/>
          <w:sz w:val="24"/>
          <w:szCs w:val="24"/>
          <w:lang w:val="en-GB"/>
        </w:rPr>
        <w:t xml:space="preserve"> (2018), consumer self-concept and gender were identified as the key determinants of how peop</w:t>
      </w:r>
      <w:r>
        <w:rPr>
          <w:rFonts w:ascii="Times New Roman" w:hAnsi="Times New Roman" w:cs="Times New Roman"/>
          <w:sz w:val="24"/>
          <w:szCs w:val="24"/>
          <w:lang w:val="en-GB"/>
        </w:rPr>
        <w:t xml:space="preserve">le make their buying decisions: </w:t>
      </w:r>
      <w:r w:rsidRPr="00BE3789">
        <w:rPr>
          <w:rFonts w:ascii="Times New Roman" w:hAnsi="Times New Roman" w:cs="Times New Roman"/>
          <w:sz w:val="24"/>
          <w:szCs w:val="24"/>
          <w:lang w:val="en-GB"/>
        </w:rPr>
        <w:t>self-concept defines how one sees him/herself, either negatively or positively. On the other hand, gender also determines how an individual make</w:t>
      </w:r>
      <w:r>
        <w:rPr>
          <w:rFonts w:ascii="Times New Roman" w:hAnsi="Times New Roman" w:cs="Times New Roman"/>
          <w:sz w:val="24"/>
          <w:szCs w:val="24"/>
          <w:lang w:val="en-GB"/>
        </w:rPr>
        <w:t>s</w:t>
      </w:r>
      <w:r w:rsidRPr="00BE3789">
        <w:rPr>
          <w:rFonts w:ascii="Times New Roman" w:hAnsi="Times New Roman" w:cs="Times New Roman"/>
          <w:sz w:val="24"/>
          <w:szCs w:val="24"/>
          <w:lang w:val="en-GB"/>
        </w:rPr>
        <w:t xml:space="preserve"> their consumption decisions. </w:t>
      </w:r>
    </w:p>
    <w:p w14:paraId="27B27838" w14:textId="77777777" w:rsidR="006C74BA" w:rsidRPr="00BE3789" w:rsidRDefault="006C74BA" w:rsidP="006C74BA">
      <w:pPr>
        <w:keepNext/>
        <w:keepLines/>
        <w:spacing w:after="0" w:line="480" w:lineRule="auto"/>
        <w:ind w:left="576" w:hanging="576"/>
        <w:jc w:val="both"/>
        <w:outlineLvl w:val="1"/>
        <w:rPr>
          <w:rFonts w:ascii="Times New Roman" w:eastAsia="Times New Roman" w:hAnsi="Times New Roman" w:cs="Times New Roman"/>
          <w:b/>
          <w:bCs/>
          <w:color w:val="000000" w:themeColor="text1"/>
          <w:sz w:val="24"/>
          <w:szCs w:val="24"/>
          <w:lang w:val="en-GB"/>
        </w:rPr>
      </w:pPr>
      <w:bookmarkStart w:id="6" w:name="_Toc47533667"/>
      <w:r w:rsidRPr="00BE3789">
        <w:rPr>
          <w:rFonts w:ascii="Times New Roman" w:eastAsia="Times New Roman" w:hAnsi="Times New Roman" w:cs="Times New Roman"/>
          <w:b/>
          <w:bCs/>
          <w:color w:val="000000" w:themeColor="text1"/>
          <w:sz w:val="24"/>
          <w:szCs w:val="24"/>
          <w:lang w:val="en-GB"/>
        </w:rPr>
        <w:t>Influence of Product and Service Attributes on Consumer Decision</w:t>
      </w:r>
      <w:bookmarkEnd w:id="6"/>
      <w:r w:rsidRPr="00BE3789">
        <w:rPr>
          <w:rFonts w:ascii="Times New Roman" w:eastAsia="Times New Roman" w:hAnsi="Times New Roman" w:cs="Times New Roman"/>
          <w:b/>
          <w:bCs/>
          <w:color w:val="000000" w:themeColor="text1"/>
          <w:sz w:val="24"/>
          <w:szCs w:val="24"/>
          <w:lang w:val="en-GB"/>
        </w:rPr>
        <w:t xml:space="preserve"> </w:t>
      </w:r>
    </w:p>
    <w:p w14:paraId="04BAC9F9" w14:textId="77777777" w:rsidR="006C74BA" w:rsidRDefault="006C74BA" w:rsidP="006C74BA">
      <w:pPr>
        <w:spacing w:line="480" w:lineRule="auto"/>
        <w:ind w:firstLine="720"/>
        <w:contextualSpacing/>
        <w:jc w:val="both"/>
        <w:rPr>
          <w:rFonts w:ascii="Times New Roman" w:hAnsi="Times New Roman" w:cs="Times New Roman"/>
          <w:color w:val="000000" w:themeColor="text1"/>
          <w:sz w:val="24"/>
          <w:szCs w:val="24"/>
          <w:lang w:val="en-GB"/>
        </w:rPr>
      </w:pPr>
      <w:r w:rsidRPr="00BE3789">
        <w:rPr>
          <w:rFonts w:ascii="Times New Roman" w:hAnsi="Times New Roman" w:cs="Times New Roman"/>
          <w:color w:val="000000" w:themeColor="text1"/>
          <w:sz w:val="24"/>
          <w:szCs w:val="24"/>
          <w:lang w:val="en-GB"/>
        </w:rPr>
        <w:t xml:space="preserve"> According to Heide and Olsen (2017), product attributes play a significant role in marketing from both the customers’ and marketers’ perspectives. As further noted by the authors, the concept has been widely used over the years to differentiate a particular brand from the competitors. They found out that a large number of consumers tend to value product/service attributes because they are primarily used for the evaluation of the product. Understanding the attributes of a certain product, therefore, enables consumers to determine features and the benefits of the product before mak</w:t>
      </w:r>
      <w:r>
        <w:rPr>
          <w:rFonts w:ascii="Times New Roman" w:hAnsi="Times New Roman" w:cs="Times New Roman"/>
          <w:color w:val="000000" w:themeColor="text1"/>
          <w:sz w:val="24"/>
          <w:szCs w:val="24"/>
          <w:lang w:val="en-GB"/>
        </w:rPr>
        <w:t xml:space="preserve">ing the actual buying decision: </w:t>
      </w:r>
      <w:r w:rsidRPr="00BE3789">
        <w:rPr>
          <w:rFonts w:ascii="Times New Roman" w:hAnsi="Times New Roman" w:cs="Times New Roman"/>
          <w:color w:val="000000" w:themeColor="text1"/>
          <w:sz w:val="24"/>
          <w:szCs w:val="24"/>
          <w:lang w:val="en-GB"/>
        </w:rPr>
        <w:t>product attributes are categorized into either abstract or concrete, whereby, concrete attributes include different physical characteristics of a product and abstract attributes representing psychological characteristics.</w:t>
      </w:r>
      <w:r>
        <w:rPr>
          <w:rFonts w:ascii="Times New Roman" w:hAnsi="Times New Roman" w:cs="Times New Roman"/>
          <w:color w:val="000000" w:themeColor="text1"/>
          <w:sz w:val="24"/>
          <w:szCs w:val="24"/>
          <w:lang w:val="en-GB"/>
        </w:rPr>
        <w:t xml:space="preserve"> However, it may also influence how different cultures conceptualise luxury, as there will be variations in how they view these attributes. Research has shown that Western consumers are influenced by luxury </w:t>
      </w:r>
      <w:r>
        <w:rPr>
          <w:rFonts w:ascii="Times New Roman" w:hAnsi="Times New Roman" w:cs="Times New Roman"/>
          <w:color w:val="000000" w:themeColor="text1"/>
          <w:sz w:val="24"/>
          <w:szCs w:val="24"/>
          <w:lang w:val="en-GB"/>
        </w:rPr>
        <w:lastRenderedPageBreak/>
        <w:t>consumption in a private context, whereas public luxury consumption is valued by Asian consumers (Dubois et al, 2005; Gao et al, 2009).</w:t>
      </w:r>
    </w:p>
    <w:p w14:paraId="0CE30FD4"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p>
    <w:p w14:paraId="7DE2FE98" w14:textId="77777777" w:rsidR="006C74BA" w:rsidRPr="00BE3789" w:rsidRDefault="006C74BA" w:rsidP="006C74BA">
      <w:pPr>
        <w:keepNext/>
        <w:keepLines/>
        <w:spacing w:after="0" w:line="480" w:lineRule="auto"/>
        <w:jc w:val="both"/>
        <w:outlineLvl w:val="0"/>
        <w:rPr>
          <w:rFonts w:ascii="Times New Roman" w:eastAsia="Times New Roman" w:hAnsi="Times New Roman" w:cs="Times New Roman"/>
          <w:b/>
          <w:bCs/>
          <w:sz w:val="24"/>
          <w:szCs w:val="24"/>
          <w:lang w:val="en-GB"/>
        </w:rPr>
      </w:pPr>
      <w:r w:rsidRPr="00BE3789">
        <w:rPr>
          <w:rFonts w:ascii="Times New Roman" w:eastAsia="Times New Roman" w:hAnsi="Times New Roman" w:cs="Times New Roman"/>
          <w:b/>
          <w:bCs/>
          <w:sz w:val="24"/>
          <w:szCs w:val="24"/>
          <w:lang w:val="en-GB"/>
        </w:rPr>
        <w:t>The Problem statement:</w:t>
      </w:r>
    </w:p>
    <w:p w14:paraId="084E1179"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commentRangeStart w:id="7"/>
      <w:r w:rsidRPr="00BE3789">
        <w:rPr>
          <w:rFonts w:ascii="Times New Roman" w:hAnsi="Times New Roman" w:cs="Times New Roman"/>
          <w:sz w:val="24"/>
          <w:szCs w:val="24"/>
          <w:lang w:val="en-GB"/>
        </w:rPr>
        <w:t xml:space="preserve">Luxury travellers make their hotel choices based on the experiences offered </w:t>
      </w:r>
      <w:r>
        <w:rPr>
          <w:rFonts w:ascii="Times New Roman" w:hAnsi="Times New Roman" w:cs="Times New Roman"/>
          <w:sz w:val="24"/>
          <w:szCs w:val="24"/>
          <w:lang w:val="en-GB"/>
        </w:rPr>
        <w:t>being</w:t>
      </w:r>
      <w:r w:rsidRPr="00BE3789">
        <w:rPr>
          <w:rFonts w:ascii="Times New Roman" w:hAnsi="Times New Roman" w:cs="Times New Roman"/>
          <w:sz w:val="24"/>
          <w:szCs w:val="24"/>
          <w:lang w:val="en-GB"/>
        </w:rPr>
        <w:t xml:space="preserve"> closely aligned with their personal values. The perception of luxury and value can thus be used to </w:t>
      </w:r>
      <w:r>
        <w:rPr>
          <w:rFonts w:ascii="Times New Roman" w:hAnsi="Times New Roman" w:cs="Times New Roman"/>
          <w:sz w:val="24"/>
          <w:szCs w:val="24"/>
          <w:lang w:val="en-GB"/>
        </w:rPr>
        <w:t>explore</w:t>
      </w:r>
      <w:r w:rsidRPr="00BE3789">
        <w:rPr>
          <w:rFonts w:ascii="Times New Roman" w:hAnsi="Times New Roman" w:cs="Times New Roman"/>
          <w:sz w:val="24"/>
          <w:szCs w:val="24"/>
          <w:lang w:val="en-GB"/>
        </w:rPr>
        <w:t xml:space="preserve"> attitudes and motivating factors </w:t>
      </w:r>
      <w:r>
        <w:rPr>
          <w:rFonts w:ascii="Times New Roman" w:hAnsi="Times New Roman" w:cs="Times New Roman"/>
          <w:sz w:val="24"/>
          <w:szCs w:val="24"/>
          <w:lang w:val="en-GB"/>
        </w:rPr>
        <w:t>for</w:t>
      </w:r>
      <w:r w:rsidRPr="00BE3789">
        <w:rPr>
          <w:rFonts w:ascii="Times New Roman" w:hAnsi="Times New Roman" w:cs="Times New Roman"/>
          <w:sz w:val="24"/>
          <w:szCs w:val="24"/>
          <w:lang w:val="en-GB"/>
        </w:rPr>
        <w:t xml:space="preserve"> their choices leading to an </w:t>
      </w:r>
      <w:r>
        <w:rPr>
          <w:rFonts w:ascii="Times New Roman" w:hAnsi="Times New Roman" w:cs="Times New Roman"/>
          <w:sz w:val="24"/>
          <w:szCs w:val="24"/>
          <w:lang w:val="en-GB"/>
        </w:rPr>
        <w:t>understanding of decisions for choosing</w:t>
      </w:r>
      <w:r w:rsidRPr="00BE3789">
        <w:rPr>
          <w:rFonts w:ascii="Times New Roman" w:hAnsi="Times New Roman" w:cs="Times New Roman"/>
          <w:sz w:val="24"/>
          <w:szCs w:val="24"/>
          <w:lang w:val="en-GB"/>
        </w:rPr>
        <w:t xml:space="preserve"> luxury resorts and hotels. </w:t>
      </w:r>
      <w:r>
        <w:rPr>
          <w:rFonts w:ascii="Times New Roman" w:hAnsi="Times New Roman" w:cs="Times New Roman"/>
          <w:sz w:val="24"/>
          <w:szCs w:val="24"/>
          <w:lang w:val="en-GB"/>
        </w:rPr>
        <w:t>D</w:t>
      </w:r>
      <w:proofErr w:type="spellStart"/>
      <w:r w:rsidRPr="00BE3789">
        <w:rPr>
          <w:rFonts w:ascii="Times New Roman" w:hAnsi="Times New Roman" w:cs="Times New Roman"/>
          <w:sz w:val="24"/>
          <w:szCs w:val="24"/>
        </w:rPr>
        <w:t>ue</w:t>
      </w:r>
      <w:proofErr w:type="spellEnd"/>
      <w:r w:rsidRPr="00BE3789">
        <w:rPr>
          <w:rFonts w:ascii="Times New Roman" w:hAnsi="Times New Roman" w:cs="Times New Roman"/>
          <w:sz w:val="24"/>
          <w:szCs w:val="24"/>
        </w:rPr>
        <w:t xml:space="preserve"> to the current effects of coronavirus and the market</w:t>
      </w:r>
      <w:r>
        <w:rPr>
          <w:rFonts w:ascii="Times New Roman" w:hAnsi="Times New Roman" w:cs="Times New Roman"/>
          <w:sz w:val="24"/>
          <w:szCs w:val="24"/>
        </w:rPr>
        <w:t xml:space="preserve">s needing to </w:t>
      </w:r>
      <w:r w:rsidRPr="00BE3789">
        <w:rPr>
          <w:rFonts w:ascii="Times New Roman" w:hAnsi="Times New Roman" w:cs="Times New Roman"/>
          <w:sz w:val="24"/>
          <w:szCs w:val="24"/>
        </w:rPr>
        <w:t xml:space="preserve">change, this study will be based on those who have been used to luxury </w:t>
      </w:r>
      <w:r>
        <w:rPr>
          <w:rFonts w:ascii="Times New Roman" w:hAnsi="Times New Roman" w:cs="Times New Roman"/>
          <w:sz w:val="24"/>
          <w:szCs w:val="24"/>
        </w:rPr>
        <w:t xml:space="preserve">travel, </w:t>
      </w:r>
      <w:r w:rsidRPr="00BE3789">
        <w:rPr>
          <w:rFonts w:ascii="Times New Roman" w:hAnsi="Times New Roman" w:cs="Times New Roman"/>
          <w:sz w:val="24"/>
          <w:szCs w:val="24"/>
        </w:rPr>
        <w:t>who will be interviewed now and again in 2 years’ time</w:t>
      </w:r>
      <w:r>
        <w:rPr>
          <w:rFonts w:ascii="Times New Roman" w:hAnsi="Times New Roman" w:cs="Times New Roman"/>
          <w:sz w:val="24"/>
          <w:szCs w:val="24"/>
        </w:rPr>
        <w:t>,</w:t>
      </w:r>
      <w:r w:rsidRPr="00BE3789">
        <w:rPr>
          <w:rFonts w:ascii="Times New Roman" w:hAnsi="Times New Roman" w:cs="Times New Roman"/>
          <w:sz w:val="24"/>
          <w:szCs w:val="24"/>
        </w:rPr>
        <w:t xml:space="preserve"> to </w:t>
      </w:r>
      <w:r>
        <w:rPr>
          <w:rFonts w:ascii="Times New Roman" w:hAnsi="Times New Roman" w:cs="Times New Roman"/>
          <w:sz w:val="24"/>
          <w:szCs w:val="24"/>
        </w:rPr>
        <w:t xml:space="preserve">provide a </w:t>
      </w:r>
      <w:commentRangeStart w:id="8"/>
      <w:r>
        <w:rPr>
          <w:rFonts w:ascii="Times New Roman" w:hAnsi="Times New Roman" w:cs="Times New Roman"/>
          <w:sz w:val="24"/>
          <w:szCs w:val="24"/>
        </w:rPr>
        <w:t>longitudinal study</w:t>
      </w:r>
      <w:commentRangeEnd w:id="8"/>
      <w:r w:rsidR="00AC492F">
        <w:rPr>
          <w:rStyle w:val="CommentReference"/>
        </w:rPr>
        <w:commentReference w:id="8"/>
      </w:r>
      <w:r>
        <w:rPr>
          <w:rFonts w:ascii="Times New Roman" w:hAnsi="Times New Roman" w:cs="Times New Roman"/>
          <w:sz w:val="24"/>
          <w:szCs w:val="24"/>
        </w:rPr>
        <w:t xml:space="preserve"> that will reflect the changing market. </w:t>
      </w:r>
      <w:commentRangeEnd w:id="7"/>
      <w:r w:rsidR="00AC492F">
        <w:rPr>
          <w:rStyle w:val="CommentReference"/>
        </w:rPr>
        <w:commentReference w:id="7"/>
      </w:r>
    </w:p>
    <w:p w14:paraId="3600F300" w14:textId="77777777" w:rsidR="006C74BA" w:rsidRPr="00BE3789" w:rsidRDefault="006C74BA" w:rsidP="006C74BA">
      <w:pPr>
        <w:keepNext/>
        <w:keepLines/>
        <w:spacing w:after="0" w:line="480" w:lineRule="auto"/>
        <w:jc w:val="both"/>
        <w:outlineLvl w:val="0"/>
        <w:rPr>
          <w:rFonts w:ascii="Times New Roman" w:eastAsia="Times New Roman" w:hAnsi="Times New Roman" w:cs="Times New Roman"/>
          <w:b/>
          <w:bCs/>
          <w:sz w:val="24"/>
          <w:szCs w:val="24"/>
          <w:lang w:val="en-GB"/>
        </w:rPr>
      </w:pPr>
      <w:r w:rsidRPr="00BE3789">
        <w:rPr>
          <w:rFonts w:ascii="Times New Roman" w:eastAsia="Times New Roman" w:hAnsi="Times New Roman" w:cs="Times New Roman"/>
          <w:b/>
          <w:bCs/>
          <w:sz w:val="24"/>
          <w:szCs w:val="24"/>
          <w:lang w:val="en-GB"/>
        </w:rPr>
        <w:t>Research aim and objectives:</w:t>
      </w:r>
    </w:p>
    <w:p w14:paraId="5D7708A3"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commentRangeStart w:id="9"/>
      <w:r w:rsidRPr="00BE3789">
        <w:rPr>
          <w:rFonts w:ascii="Times New Roman" w:hAnsi="Times New Roman" w:cs="Times New Roman"/>
          <w:sz w:val="24"/>
          <w:szCs w:val="24"/>
          <w:lang w:val="en-GB"/>
        </w:rPr>
        <w:t>The aim of the proposed research will be to investigate and to identify the aspects that attract many people to choose luxury hotels and resorts over the ordinary ones, the realization behind their decision. This seeks to identify fundamental obstacles, which obstruct guest decisions, and to ease it to help the hospitality sector in understanding what aspects they can change to accommodate and facilitate tourists.</w:t>
      </w:r>
      <w:commentRangeEnd w:id="9"/>
      <w:r w:rsidR="00042A29">
        <w:rPr>
          <w:rStyle w:val="CommentReference"/>
        </w:rPr>
        <w:commentReference w:id="9"/>
      </w:r>
    </w:p>
    <w:p w14:paraId="3A93338D" w14:textId="77777777" w:rsidR="006C74BA" w:rsidRPr="00BE3789" w:rsidRDefault="006C74BA" w:rsidP="006C74BA">
      <w:pPr>
        <w:spacing w:line="480" w:lineRule="auto"/>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 xml:space="preserve">Specifically, this research will be focused on the following </w:t>
      </w:r>
      <w:commentRangeStart w:id="10"/>
      <w:r w:rsidRPr="00BE3789">
        <w:rPr>
          <w:rFonts w:ascii="Times New Roman" w:hAnsi="Times New Roman" w:cs="Times New Roman"/>
          <w:sz w:val="24"/>
          <w:szCs w:val="24"/>
          <w:lang w:val="en-GB"/>
        </w:rPr>
        <w:t>objectives</w:t>
      </w:r>
      <w:commentRangeEnd w:id="10"/>
      <w:r w:rsidR="00042A29">
        <w:rPr>
          <w:rStyle w:val="CommentReference"/>
        </w:rPr>
        <w:commentReference w:id="10"/>
      </w:r>
      <w:r w:rsidRPr="00BE3789">
        <w:rPr>
          <w:rFonts w:ascii="Times New Roman" w:hAnsi="Times New Roman" w:cs="Times New Roman"/>
          <w:sz w:val="24"/>
          <w:szCs w:val="24"/>
          <w:lang w:val="en-GB"/>
        </w:rPr>
        <w:t>:</w:t>
      </w:r>
    </w:p>
    <w:p w14:paraId="3C2D7600" w14:textId="77777777" w:rsidR="006C74BA" w:rsidRPr="00BE3789" w:rsidRDefault="006C74BA" w:rsidP="006C74BA">
      <w:pPr>
        <w:spacing w:line="480" w:lineRule="auto"/>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 xml:space="preserve">1) </w:t>
      </w:r>
      <w:commentRangeStart w:id="11"/>
      <w:r w:rsidRPr="00BE3789">
        <w:rPr>
          <w:rFonts w:ascii="Times New Roman" w:hAnsi="Times New Roman" w:cs="Times New Roman"/>
          <w:sz w:val="24"/>
          <w:szCs w:val="24"/>
          <w:lang w:val="en-GB"/>
        </w:rPr>
        <w:t xml:space="preserve">To </w:t>
      </w:r>
      <w:r>
        <w:rPr>
          <w:rFonts w:ascii="Times New Roman" w:hAnsi="Times New Roman" w:cs="Times New Roman"/>
          <w:sz w:val="24"/>
          <w:szCs w:val="24"/>
          <w:lang w:val="en-GB"/>
        </w:rPr>
        <w:t>explore</w:t>
      </w:r>
      <w:r w:rsidRPr="00BE3789">
        <w:rPr>
          <w:rFonts w:ascii="Times New Roman" w:hAnsi="Times New Roman" w:cs="Times New Roman"/>
          <w:sz w:val="24"/>
          <w:szCs w:val="24"/>
          <w:lang w:val="en-GB"/>
        </w:rPr>
        <w:t xml:space="preserve"> current trend</w:t>
      </w:r>
      <w:r>
        <w:rPr>
          <w:rFonts w:ascii="Times New Roman" w:hAnsi="Times New Roman" w:cs="Times New Roman"/>
          <w:sz w:val="24"/>
          <w:szCs w:val="24"/>
          <w:lang w:val="en-GB"/>
        </w:rPr>
        <w:t>s in l</w:t>
      </w:r>
      <w:r w:rsidRPr="00BE3789">
        <w:rPr>
          <w:rFonts w:ascii="Times New Roman" w:hAnsi="Times New Roman" w:cs="Times New Roman"/>
          <w:sz w:val="24"/>
          <w:szCs w:val="24"/>
          <w:lang w:val="en-GB"/>
        </w:rPr>
        <w:t xml:space="preserve">uxury hospitality. </w:t>
      </w:r>
      <w:commentRangeEnd w:id="11"/>
      <w:r w:rsidR="00042A29">
        <w:rPr>
          <w:rStyle w:val="CommentReference"/>
        </w:rPr>
        <w:commentReference w:id="11"/>
      </w:r>
    </w:p>
    <w:p w14:paraId="3714A64F" w14:textId="77777777" w:rsidR="006C74BA" w:rsidRPr="00BE3789" w:rsidRDefault="006C74BA" w:rsidP="006C74BA">
      <w:pPr>
        <w:spacing w:line="480" w:lineRule="auto"/>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2) To investigate the external and internal factors that influence decisions o</w:t>
      </w:r>
      <w:r>
        <w:rPr>
          <w:rFonts w:ascii="Times New Roman" w:hAnsi="Times New Roman" w:cs="Times New Roman"/>
          <w:sz w:val="24"/>
          <w:szCs w:val="24"/>
          <w:lang w:val="en-GB"/>
        </w:rPr>
        <w:t>n</w:t>
      </w:r>
      <w:r w:rsidRPr="00BE3789">
        <w:rPr>
          <w:rFonts w:ascii="Times New Roman" w:hAnsi="Times New Roman" w:cs="Times New Roman"/>
          <w:sz w:val="24"/>
          <w:szCs w:val="24"/>
          <w:lang w:val="en-GB"/>
        </w:rPr>
        <w:t xml:space="preserve"> </w:t>
      </w:r>
      <w:r>
        <w:rPr>
          <w:rFonts w:ascii="Times New Roman" w:hAnsi="Times New Roman" w:cs="Times New Roman"/>
          <w:sz w:val="24"/>
          <w:szCs w:val="24"/>
          <w:lang w:val="en-GB"/>
        </w:rPr>
        <w:t>l</w:t>
      </w:r>
      <w:r w:rsidRPr="00BE3789">
        <w:rPr>
          <w:rFonts w:ascii="Times New Roman" w:hAnsi="Times New Roman" w:cs="Times New Roman"/>
          <w:sz w:val="24"/>
          <w:szCs w:val="24"/>
          <w:lang w:val="en-GB"/>
        </w:rPr>
        <w:t>uxury tourism (hotels and resorts).</w:t>
      </w:r>
    </w:p>
    <w:p w14:paraId="2E3CE30A" w14:textId="77777777" w:rsidR="006C74BA" w:rsidRDefault="006C74BA" w:rsidP="006C74BA">
      <w:pPr>
        <w:spacing w:line="480" w:lineRule="auto"/>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 xml:space="preserve">3) </w:t>
      </w:r>
      <w:commentRangeStart w:id="12"/>
      <w:r w:rsidRPr="00BE3789">
        <w:rPr>
          <w:rFonts w:ascii="Times New Roman" w:hAnsi="Times New Roman" w:cs="Times New Roman"/>
          <w:sz w:val="24"/>
          <w:szCs w:val="24"/>
          <w:lang w:val="en-GB"/>
        </w:rPr>
        <w:t xml:space="preserve">To </w:t>
      </w:r>
      <w:r>
        <w:rPr>
          <w:rFonts w:ascii="Times New Roman" w:hAnsi="Times New Roman" w:cs="Times New Roman"/>
          <w:sz w:val="24"/>
          <w:szCs w:val="24"/>
          <w:lang w:val="en-GB"/>
        </w:rPr>
        <w:t>compare cultural differences in attitudes to luxury consumerism</w:t>
      </w:r>
      <w:r w:rsidRPr="00BE3789">
        <w:rPr>
          <w:rFonts w:ascii="Times New Roman" w:hAnsi="Times New Roman" w:cs="Times New Roman"/>
          <w:sz w:val="24"/>
          <w:szCs w:val="24"/>
          <w:lang w:val="en-GB"/>
        </w:rPr>
        <w:t>.</w:t>
      </w:r>
      <w:commentRangeEnd w:id="12"/>
      <w:r w:rsidR="00042A29">
        <w:rPr>
          <w:rStyle w:val="CommentReference"/>
        </w:rPr>
        <w:commentReference w:id="12"/>
      </w:r>
    </w:p>
    <w:p w14:paraId="70DED544" w14:textId="77777777" w:rsidR="006C74BA" w:rsidRDefault="006C74BA" w:rsidP="006C74BA">
      <w:pPr>
        <w:spacing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The research questions that will be used to achieve these objectives are:</w:t>
      </w:r>
    </w:p>
    <w:p w14:paraId="2FA87B5A" w14:textId="77777777" w:rsidR="006C74BA" w:rsidRDefault="006C74BA" w:rsidP="006C74BA">
      <w:pPr>
        <w:pStyle w:val="ListParagraph"/>
        <w:numPr>
          <w:ilvl w:val="0"/>
          <w:numId w:val="1"/>
        </w:numPr>
        <w:spacing w:line="480" w:lineRule="auto"/>
        <w:jc w:val="both"/>
        <w:rPr>
          <w:rFonts w:ascii="Times New Roman" w:hAnsi="Times New Roman" w:cs="Times New Roman"/>
          <w:sz w:val="24"/>
          <w:szCs w:val="24"/>
          <w:lang w:val="en-GB"/>
        </w:rPr>
      </w:pPr>
      <w:commentRangeStart w:id="13"/>
      <w:r>
        <w:rPr>
          <w:rFonts w:ascii="Times New Roman" w:hAnsi="Times New Roman" w:cs="Times New Roman"/>
          <w:sz w:val="24"/>
          <w:szCs w:val="24"/>
          <w:lang w:val="en-GB"/>
        </w:rPr>
        <w:t>To what extent has the luxury hospitality sector been impacted by the pandemic?</w:t>
      </w:r>
      <w:commentRangeEnd w:id="13"/>
      <w:r w:rsidR="00042A29">
        <w:rPr>
          <w:rStyle w:val="CommentReference"/>
        </w:rPr>
        <w:commentReference w:id="13"/>
      </w:r>
    </w:p>
    <w:p w14:paraId="6D910A07" w14:textId="77777777" w:rsidR="006C74BA" w:rsidRDefault="006C74BA" w:rsidP="006C74BA">
      <w:pPr>
        <w:pStyle w:val="ListParagraph"/>
        <w:numPr>
          <w:ilvl w:val="0"/>
          <w:numId w:val="1"/>
        </w:numPr>
        <w:spacing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How have consumers responded to </w:t>
      </w:r>
      <w:commentRangeStart w:id="14"/>
      <w:r>
        <w:rPr>
          <w:rFonts w:ascii="Times New Roman" w:hAnsi="Times New Roman" w:cs="Times New Roman"/>
          <w:sz w:val="24"/>
          <w:szCs w:val="24"/>
          <w:lang w:val="en-GB"/>
        </w:rPr>
        <w:t>restrictions</w:t>
      </w:r>
      <w:commentRangeEnd w:id="14"/>
      <w:r w:rsidR="00042A29">
        <w:rPr>
          <w:rStyle w:val="CommentReference"/>
        </w:rPr>
        <w:commentReference w:id="14"/>
      </w:r>
      <w:r>
        <w:rPr>
          <w:rFonts w:ascii="Times New Roman" w:hAnsi="Times New Roman" w:cs="Times New Roman"/>
          <w:sz w:val="24"/>
          <w:szCs w:val="24"/>
          <w:lang w:val="en-GB"/>
        </w:rPr>
        <w:t xml:space="preserve"> on luxury travel?</w:t>
      </w:r>
    </w:p>
    <w:p w14:paraId="703AA2AE" w14:textId="77777777" w:rsidR="006C74BA" w:rsidRDefault="006C74BA" w:rsidP="006C74BA">
      <w:pPr>
        <w:pStyle w:val="ListParagraph"/>
        <w:numPr>
          <w:ilvl w:val="0"/>
          <w:numId w:val="1"/>
        </w:numPr>
        <w:spacing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What factors would influence consumers in choosing a luxury hotel?</w:t>
      </w:r>
    </w:p>
    <w:p w14:paraId="147FDC08" w14:textId="77777777" w:rsidR="006C74BA" w:rsidRPr="00920BFD" w:rsidRDefault="006C74BA" w:rsidP="006C74BA">
      <w:pPr>
        <w:pStyle w:val="ListParagraph"/>
        <w:numPr>
          <w:ilvl w:val="0"/>
          <w:numId w:val="1"/>
        </w:numPr>
        <w:spacing w:line="480" w:lineRule="auto"/>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How does </w:t>
      </w:r>
      <w:commentRangeStart w:id="15"/>
      <w:r>
        <w:rPr>
          <w:rFonts w:ascii="Times New Roman" w:hAnsi="Times New Roman" w:cs="Times New Roman"/>
          <w:sz w:val="24"/>
          <w:szCs w:val="24"/>
          <w:lang w:val="en-GB"/>
        </w:rPr>
        <w:t xml:space="preserve">cultural background </w:t>
      </w:r>
      <w:commentRangeEnd w:id="15"/>
      <w:r w:rsidR="00042A29">
        <w:rPr>
          <w:rStyle w:val="CommentReference"/>
        </w:rPr>
        <w:commentReference w:id="15"/>
      </w:r>
      <w:r>
        <w:rPr>
          <w:rFonts w:ascii="Times New Roman" w:hAnsi="Times New Roman" w:cs="Times New Roman"/>
          <w:sz w:val="24"/>
          <w:szCs w:val="24"/>
          <w:lang w:val="en-GB"/>
        </w:rPr>
        <w:t>have an impact on choice of luxury hotel?</w:t>
      </w:r>
    </w:p>
    <w:p w14:paraId="0828EB43" w14:textId="77777777" w:rsidR="006C74BA" w:rsidRPr="00BE3789" w:rsidRDefault="006C74BA" w:rsidP="006C74BA">
      <w:pPr>
        <w:spacing w:line="480" w:lineRule="auto"/>
        <w:jc w:val="both"/>
        <w:rPr>
          <w:rFonts w:ascii="Times New Roman" w:hAnsi="Times New Roman" w:cs="Times New Roman"/>
          <w:sz w:val="24"/>
          <w:szCs w:val="24"/>
          <w:lang w:val="en-GB"/>
        </w:rPr>
      </w:pPr>
    </w:p>
    <w:p w14:paraId="24D62057" w14:textId="77777777" w:rsidR="006C74BA" w:rsidRPr="00BE3789" w:rsidRDefault="006C74BA" w:rsidP="006C74BA">
      <w:pPr>
        <w:keepNext/>
        <w:keepLines/>
        <w:spacing w:after="0" w:line="480" w:lineRule="auto"/>
        <w:jc w:val="both"/>
        <w:outlineLvl w:val="0"/>
        <w:rPr>
          <w:rFonts w:ascii="Times New Roman" w:eastAsia="Times New Roman" w:hAnsi="Times New Roman" w:cs="Times New Roman"/>
          <w:b/>
          <w:bCs/>
          <w:sz w:val="24"/>
          <w:szCs w:val="24"/>
          <w:lang w:val="en-GB"/>
        </w:rPr>
      </w:pPr>
      <w:r w:rsidRPr="00BE3789">
        <w:rPr>
          <w:rFonts w:ascii="Times New Roman" w:eastAsia="Times New Roman" w:hAnsi="Times New Roman" w:cs="Times New Roman"/>
          <w:b/>
          <w:bCs/>
          <w:sz w:val="24"/>
          <w:szCs w:val="24"/>
          <w:lang w:val="en-GB"/>
        </w:rPr>
        <w:t>Research contribution</w:t>
      </w:r>
    </w:p>
    <w:p w14:paraId="45A36985"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commentRangeStart w:id="16"/>
      <w:r w:rsidRPr="00BE3789">
        <w:rPr>
          <w:rFonts w:ascii="Times New Roman" w:hAnsi="Times New Roman" w:cs="Times New Roman"/>
          <w:sz w:val="24"/>
          <w:szCs w:val="24"/>
          <w:lang w:val="en-GB"/>
        </w:rPr>
        <w:t xml:space="preserve">The principal academic contribution of the proposed study lies in expanding the existing understanding of luxury </w:t>
      </w:r>
      <w:r>
        <w:rPr>
          <w:rFonts w:ascii="Times New Roman" w:hAnsi="Times New Roman" w:cs="Times New Roman"/>
          <w:sz w:val="24"/>
          <w:szCs w:val="24"/>
          <w:lang w:val="en-GB"/>
        </w:rPr>
        <w:t xml:space="preserve">consumerism related to the hospitality sector. This is a dynamic and changing environment, due the effects of the global pandemic. </w:t>
      </w:r>
      <w:r w:rsidRPr="00BE3789">
        <w:rPr>
          <w:rFonts w:ascii="Times New Roman" w:hAnsi="Times New Roman" w:cs="Times New Roman"/>
          <w:sz w:val="24"/>
          <w:szCs w:val="24"/>
          <w:lang w:val="en-GB"/>
        </w:rPr>
        <w:t xml:space="preserve"> </w:t>
      </w:r>
      <w:commentRangeEnd w:id="16"/>
      <w:r w:rsidR="00275A31">
        <w:rPr>
          <w:rStyle w:val="CommentReference"/>
        </w:rPr>
        <w:commentReference w:id="16"/>
      </w:r>
    </w:p>
    <w:p w14:paraId="2913EAD6"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 xml:space="preserve">The existing empirical studies on attitude have mainly focused on explaining how individual cognition, perception or features influence individual behaviour towards </w:t>
      </w:r>
      <w:r>
        <w:rPr>
          <w:rFonts w:ascii="Times New Roman" w:hAnsi="Times New Roman" w:cs="Times New Roman"/>
          <w:sz w:val="24"/>
          <w:szCs w:val="24"/>
          <w:lang w:val="en-GB"/>
        </w:rPr>
        <w:t>luxury consumerism</w:t>
      </w:r>
      <w:r w:rsidRPr="00BE3789">
        <w:rPr>
          <w:rFonts w:ascii="Times New Roman" w:hAnsi="Times New Roman" w:cs="Times New Roman"/>
          <w:sz w:val="24"/>
          <w:szCs w:val="24"/>
          <w:lang w:val="en-GB"/>
        </w:rPr>
        <w:t xml:space="preserve">. </w:t>
      </w:r>
      <w:commentRangeStart w:id="17"/>
      <w:r w:rsidRPr="00BE3789">
        <w:rPr>
          <w:rFonts w:ascii="Times New Roman" w:hAnsi="Times New Roman" w:cs="Times New Roman"/>
          <w:sz w:val="24"/>
          <w:szCs w:val="24"/>
          <w:lang w:val="en-GB"/>
        </w:rPr>
        <w:t xml:space="preserve">There has been </w:t>
      </w:r>
      <w:r>
        <w:rPr>
          <w:rFonts w:ascii="Times New Roman" w:hAnsi="Times New Roman" w:cs="Times New Roman"/>
          <w:sz w:val="24"/>
          <w:szCs w:val="24"/>
          <w:lang w:val="en-GB"/>
        </w:rPr>
        <w:t xml:space="preserve">a </w:t>
      </w:r>
      <w:r w:rsidRPr="00BE3789">
        <w:rPr>
          <w:rFonts w:ascii="Times New Roman" w:hAnsi="Times New Roman" w:cs="Times New Roman"/>
          <w:sz w:val="24"/>
          <w:szCs w:val="24"/>
          <w:lang w:val="en-GB"/>
        </w:rPr>
        <w:t>lack of ac</w:t>
      </w:r>
      <w:r>
        <w:rPr>
          <w:rFonts w:ascii="Times New Roman" w:hAnsi="Times New Roman" w:cs="Times New Roman"/>
          <w:sz w:val="24"/>
          <w:szCs w:val="24"/>
          <w:lang w:val="en-GB"/>
        </w:rPr>
        <w:t xml:space="preserve">ademic research that has focused on the hospitality sector, a sector which has been badly affected by the pandemic. </w:t>
      </w:r>
      <w:commentRangeEnd w:id="17"/>
      <w:r w:rsidR="00275A31">
        <w:rPr>
          <w:rStyle w:val="CommentReference"/>
        </w:rPr>
        <w:commentReference w:id="17"/>
      </w:r>
      <w:r>
        <w:rPr>
          <w:rFonts w:ascii="Times New Roman" w:hAnsi="Times New Roman" w:cs="Times New Roman"/>
          <w:sz w:val="24"/>
          <w:szCs w:val="24"/>
          <w:lang w:val="en-GB"/>
        </w:rPr>
        <w:t>Economic, as well as travel constraints, may have had a significant influence on how this sector recovers, especially at the luxury end of the market. This study will provide further understanding of luxury consumption in a specific time of economic turmoil.</w:t>
      </w:r>
    </w:p>
    <w:p w14:paraId="7C24CD35"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commentRangeStart w:id="18"/>
      <w:r w:rsidRPr="00BE3789">
        <w:rPr>
          <w:rFonts w:ascii="Times New Roman" w:hAnsi="Times New Roman" w:cs="Times New Roman"/>
          <w:sz w:val="24"/>
          <w:szCs w:val="24"/>
          <w:lang w:val="en-GB"/>
        </w:rPr>
        <w:t xml:space="preserve">The findings of this research will be significant for </w:t>
      </w:r>
      <w:r>
        <w:rPr>
          <w:rFonts w:ascii="Times New Roman" w:hAnsi="Times New Roman" w:cs="Times New Roman"/>
          <w:sz w:val="24"/>
          <w:szCs w:val="24"/>
          <w:lang w:val="en-GB"/>
        </w:rPr>
        <w:t xml:space="preserve">those involved in the </w:t>
      </w:r>
      <w:r w:rsidRPr="00BE3789">
        <w:rPr>
          <w:rFonts w:ascii="Times New Roman" w:hAnsi="Times New Roman" w:cs="Times New Roman"/>
          <w:sz w:val="24"/>
          <w:szCs w:val="24"/>
          <w:lang w:val="en-GB"/>
        </w:rPr>
        <w:t xml:space="preserve">luxury </w:t>
      </w:r>
      <w:r>
        <w:rPr>
          <w:rFonts w:ascii="Times New Roman" w:hAnsi="Times New Roman" w:cs="Times New Roman"/>
          <w:sz w:val="24"/>
          <w:szCs w:val="24"/>
          <w:lang w:val="en-GB"/>
        </w:rPr>
        <w:t>hospitality sector</w:t>
      </w:r>
      <w:r w:rsidRPr="00BE3789">
        <w:rPr>
          <w:rFonts w:ascii="Times New Roman" w:hAnsi="Times New Roman" w:cs="Times New Roman"/>
          <w:sz w:val="24"/>
          <w:szCs w:val="24"/>
          <w:lang w:val="en-GB"/>
        </w:rPr>
        <w:t xml:space="preserve">. Since there is </w:t>
      </w:r>
      <w:r>
        <w:rPr>
          <w:rFonts w:ascii="Times New Roman" w:hAnsi="Times New Roman" w:cs="Times New Roman"/>
          <w:sz w:val="24"/>
          <w:szCs w:val="24"/>
          <w:lang w:val="en-GB"/>
        </w:rPr>
        <w:t xml:space="preserve">a </w:t>
      </w:r>
      <w:r w:rsidRPr="00BE3789">
        <w:rPr>
          <w:rFonts w:ascii="Times New Roman" w:hAnsi="Times New Roman" w:cs="Times New Roman"/>
          <w:sz w:val="24"/>
          <w:szCs w:val="24"/>
          <w:lang w:val="en-GB"/>
        </w:rPr>
        <w:t xml:space="preserve">lack of empirical investigation on </w:t>
      </w:r>
      <w:r>
        <w:rPr>
          <w:rFonts w:ascii="Times New Roman" w:hAnsi="Times New Roman" w:cs="Times New Roman"/>
          <w:sz w:val="24"/>
          <w:szCs w:val="24"/>
          <w:lang w:val="en-GB"/>
        </w:rPr>
        <w:t>consumer</w:t>
      </w:r>
      <w:r w:rsidRPr="00BE3789">
        <w:rPr>
          <w:rFonts w:ascii="Times New Roman" w:hAnsi="Times New Roman" w:cs="Times New Roman"/>
          <w:sz w:val="24"/>
          <w:szCs w:val="24"/>
          <w:lang w:val="en-GB"/>
        </w:rPr>
        <w:t xml:space="preserve"> attitude</w:t>
      </w:r>
      <w:r>
        <w:rPr>
          <w:rFonts w:ascii="Times New Roman" w:hAnsi="Times New Roman" w:cs="Times New Roman"/>
          <w:sz w:val="24"/>
          <w:szCs w:val="24"/>
          <w:lang w:val="en-GB"/>
        </w:rPr>
        <w:t>s</w:t>
      </w:r>
      <w:r w:rsidRPr="00BE3789">
        <w:rPr>
          <w:rFonts w:ascii="Times New Roman" w:hAnsi="Times New Roman" w:cs="Times New Roman"/>
          <w:sz w:val="24"/>
          <w:szCs w:val="24"/>
          <w:lang w:val="en-GB"/>
        </w:rPr>
        <w:t xml:space="preserve"> towards luxury </w:t>
      </w:r>
      <w:r>
        <w:rPr>
          <w:rFonts w:ascii="Times New Roman" w:hAnsi="Times New Roman" w:cs="Times New Roman"/>
          <w:sz w:val="24"/>
          <w:szCs w:val="24"/>
          <w:lang w:val="en-GB"/>
        </w:rPr>
        <w:t>consumption in hospitality</w:t>
      </w:r>
      <w:r w:rsidRPr="00BE3789">
        <w:rPr>
          <w:rFonts w:ascii="Times New Roman" w:hAnsi="Times New Roman" w:cs="Times New Roman"/>
          <w:sz w:val="24"/>
          <w:szCs w:val="24"/>
          <w:lang w:val="en-GB"/>
        </w:rPr>
        <w:t>, the companies now only have to rely on their own research and industry reports. The find</w:t>
      </w:r>
      <w:r>
        <w:rPr>
          <w:rFonts w:ascii="Times New Roman" w:hAnsi="Times New Roman" w:cs="Times New Roman"/>
          <w:sz w:val="24"/>
          <w:szCs w:val="24"/>
          <w:lang w:val="en-GB"/>
        </w:rPr>
        <w:t>ings of the proposed study will</w:t>
      </w:r>
      <w:r w:rsidRPr="00BE3789">
        <w:rPr>
          <w:rFonts w:ascii="Times New Roman" w:hAnsi="Times New Roman" w:cs="Times New Roman"/>
          <w:sz w:val="24"/>
          <w:szCs w:val="24"/>
          <w:lang w:val="en-GB"/>
        </w:rPr>
        <w:t xml:space="preserve"> offer </w:t>
      </w:r>
      <w:r>
        <w:rPr>
          <w:rFonts w:ascii="Times New Roman" w:hAnsi="Times New Roman" w:cs="Times New Roman"/>
          <w:sz w:val="24"/>
          <w:szCs w:val="24"/>
          <w:lang w:val="en-GB"/>
        </w:rPr>
        <w:t>more</w:t>
      </w:r>
      <w:r w:rsidRPr="00BE3789">
        <w:rPr>
          <w:rFonts w:ascii="Times New Roman" w:hAnsi="Times New Roman" w:cs="Times New Roman"/>
          <w:sz w:val="24"/>
          <w:szCs w:val="24"/>
          <w:lang w:val="en-GB"/>
        </w:rPr>
        <w:t xml:space="preserve"> insight </w:t>
      </w:r>
      <w:r>
        <w:rPr>
          <w:rFonts w:ascii="Times New Roman" w:hAnsi="Times New Roman" w:cs="Times New Roman"/>
          <w:sz w:val="24"/>
          <w:szCs w:val="24"/>
          <w:lang w:val="en-GB"/>
        </w:rPr>
        <w:t>into</w:t>
      </w:r>
      <w:r w:rsidRPr="00BE3789">
        <w:rPr>
          <w:rFonts w:ascii="Times New Roman" w:hAnsi="Times New Roman" w:cs="Times New Roman"/>
          <w:sz w:val="24"/>
          <w:szCs w:val="24"/>
          <w:lang w:val="en-GB"/>
        </w:rPr>
        <w:t xml:space="preserve"> this market </w:t>
      </w:r>
      <w:r>
        <w:rPr>
          <w:rFonts w:ascii="Times New Roman" w:hAnsi="Times New Roman" w:cs="Times New Roman"/>
          <w:sz w:val="24"/>
          <w:szCs w:val="24"/>
          <w:lang w:val="en-GB"/>
        </w:rPr>
        <w:t>for those in the luxury hospitality sector</w:t>
      </w:r>
      <w:r w:rsidRPr="00BE3789">
        <w:rPr>
          <w:rFonts w:ascii="Times New Roman" w:hAnsi="Times New Roman" w:cs="Times New Roman"/>
          <w:sz w:val="24"/>
          <w:szCs w:val="24"/>
          <w:lang w:val="en-GB"/>
        </w:rPr>
        <w:t xml:space="preserve"> that might help them to design better business strategies in the future.  </w:t>
      </w:r>
      <w:commentRangeEnd w:id="18"/>
      <w:r w:rsidR="00275A31">
        <w:rPr>
          <w:rStyle w:val="CommentReference"/>
        </w:rPr>
        <w:commentReference w:id="18"/>
      </w:r>
    </w:p>
    <w:p w14:paraId="2AE176AC" w14:textId="77777777" w:rsidR="006C74BA" w:rsidRPr="00BE3789" w:rsidRDefault="006C74BA" w:rsidP="006C74BA">
      <w:pPr>
        <w:keepNext/>
        <w:keepLines/>
        <w:spacing w:after="0" w:line="480" w:lineRule="auto"/>
        <w:jc w:val="both"/>
        <w:outlineLvl w:val="0"/>
        <w:rPr>
          <w:rFonts w:ascii="Times New Roman" w:eastAsia="Times New Roman" w:hAnsi="Times New Roman" w:cs="Times New Roman"/>
          <w:b/>
          <w:bCs/>
          <w:sz w:val="24"/>
          <w:szCs w:val="24"/>
          <w:lang w:val="en-GB"/>
        </w:rPr>
      </w:pPr>
      <w:r w:rsidRPr="00BE3789">
        <w:rPr>
          <w:rFonts w:ascii="Times New Roman" w:eastAsia="Times New Roman" w:hAnsi="Times New Roman" w:cs="Times New Roman"/>
          <w:b/>
          <w:bCs/>
          <w:sz w:val="24"/>
          <w:szCs w:val="24"/>
          <w:lang w:val="en-GB"/>
        </w:rPr>
        <w:lastRenderedPageBreak/>
        <w:t>Methodology</w:t>
      </w:r>
    </w:p>
    <w:p w14:paraId="2692673F"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 xml:space="preserve">The proposed study is exploratory in nature, as it </w:t>
      </w:r>
      <w:commentRangeStart w:id="19"/>
      <w:r w:rsidRPr="00BE3789">
        <w:rPr>
          <w:rFonts w:ascii="Times New Roman" w:hAnsi="Times New Roman" w:cs="Times New Roman"/>
          <w:sz w:val="24"/>
          <w:szCs w:val="24"/>
          <w:lang w:val="en-GB"/>
        </w:rPr>
        <w:t>wants</w:t>
      </w:r>
      <w:commentRangeEnd w:id="19"/>
      <w:r w:rsidR="00275A31">
        <w:rPr>
          <w:rStyle w:val="CommentReference"/>
        </w:rPr>
        <w:commentReference w:id="19"/>
      </w:r>
      <w:r w:rsidRPr="00BE3789">
        <w:rPr>
          <w:rFonts w:ascii="Times New Roman" w:hAnsi="Times New Roman" w:cs="Times New Roman"/>
          <w:sz w:val="24"/>
          <w:szCs w:val="24"/>
          <w:lang w:val="en-GB"/>
        </w:rPr>
        <w:t xml:space="preserve"> to explore a relatively unexplored area given that there is lack of research </w:t>
      </w:r>
      <w:r>
        <w:rPr>
          <w:rFonts w:ascii="Times New Roman" w:hAnsi="Times New Roman" w:cs="Times New Roman"/>
          <w:sz w:val="24"/>
          <w:szCs w:val="24"/>
          <w:lang w:val="en-GB"/>
        </w:rPr>
        <w:t>in this field</w:t>
      </w:r>
      <w:r w:rsidRPr="00BE3789">
        <w:rPr>
          <w:rFonts w:ascii="Times New Roman" w:hAnsi="Times New Roman" w:cs="Times New Roman"/>
          <w:sz w:val="24"/>
          <w:szCs w:val="24"/>
          <w:lang w:val="en-GB"/>
        </w:rPr>
        <w:t xml:space="preserve">. The underlying philosophy of this research would be interpretivism as it wants to interpret </w:t>
      </w:r>
      <w:r>
        <w:rPr>
          <w:rFonts w:ascii="Times New Roman" w:hAnsi="Times New Roman" w:cs="Times New Roman"/>
          <w:sz w:val="24"/>
          <w:szCs w:val="24"/>
          <w:lang w:val="en-GB"/>
        </w:rPr>
        <w:t>consumer</w:t>
      </w:r>
      <w:r w:rsidRPr="00BE3789">
        <w:rPr>
          <w:rFonts w:ascii="Times New Roman" w:hAnsi="Times New Roman" w:cs="Times New Roman"/>
          <w:sz w:val="24"/>
          <w:szCs w:val="24"/>
          <w:lang w:val="en-GB"/>
        </w:rPr>
        <w:t xml:space="preserve"> attitudes towards luxury tourism in terms of exploring the factors that determine </w:t>
      </w:r>
      <w:r>
        <w:rPr>
          <w:rFonts w:ascii="Times New Roman" w:hAnsi="Times New Roman" w:cs="Times New Roman"/>
          <w:sz w:val="24"/>
          <w:szCs w:val="24"/>
          <w:lang w:val="en-GB"/>
        </w:rPr>
        <w:t>consumer</w:t>
      </w:r>
      <w:r w:rsidRPr="00BE3789">
        <w:rPr>
          <w:rFonts w:ascii="Times New Roman" w:hAnsi="Times New Roman" w:cs="Times New Roman"/>
          <w:sz w:val="24"/>
          <w:szCs w:val="24"/>
          <w:lang w:val="en-GB"/>
        </w:rPr>
        <w:t xml:space="preserve"> decisions. Given its exploratory nature, the proposed study will use </w:t>
      </w:r>
      <w:r>
        <w:rPr>
          <w:rFonts w:ascii="Times New Roman" w:hAnsi="Times New Roman" w:cs="Times New Roman"/>
          <w:sz w:val="24"/>
          <w:szCs w:val="24"/>
          <w:lang w:val="en-GB"/>
        </w:rPr>
        <w:t xml:space="preserve">a </w:t>
      </w:r>
      <w:r w:rsidRPr="00BE3789">
        <w:rPr>
          <w:rFonts w:ascii="Times New Roman" w:hAnsi="Times New Roman" w:cs="Times New Roman"/>
          <w:sz w:val="24"/>
          <w:szCs w:val="24"/>
          <w:lang w:val="en-GB"/>
        </w:rPr>
        <w:t xml:space="preserve">qualitative research strategy, as qualitative data is more suitable than quantitative data for exploring a topic in depth. Qualitative data will be collected </w:t>
      </w:r>
      <w:r>
        <w:rPr>
          <w:rFonts w:ascii="Times New Roman" w:hAnsi="Times New Roman" w:cs="Times New Roman"/>
          <w:sz w:val="24"/>
          <w:szCs w:val="24"/>
          <w:lang w:val="en-GB"/>
        </w:rPr>
        <w:t xml:space="preserve">mainly </w:t>
      </w:r>
      <w:r w:rsidRPr="00BE3789">
        <w:rPr>
          <w:rFonts w:ascii="Times New Roman" w:hAnsi="Times New Roman" w:cs="Times New Roman"/>
          <w:sz w:val="24"/>
          <w:szCs w:val="24"/>
          <w:lang w:val="en-GB"/>
        </w:rPr>
        <w:t xml:space="preserve">from primary sources, as there </w:t>
      </w:r>
      <w:r>
        <w:rPr>
          <w:rFonts w:ascii="Times New Roman" w:hAnsi="Times New Roman" w:cs="Times New Roman"/>
          <w:sz w:val="24"/>
          <w:szCs w:val="24"/>
          <w:lang w:val="en-GB"/>
        </w:rPr>
        <w:t>is a</w:t>
      </w:r>
      <w:r w:rsidRPr="00BE3789">
        <w:rPr>
          <w:rFonts w:ascii="Times New Roman" w:hAnsi="Times New Roman" w:cs="Times New Roman"/>
          <w:sz w:val="24"/>
          <w:szCs w:val="24"/>
          <w:lang w:val="en-GB"/>
        </w:rPr>
        <w:t xml:space="preserve"> lack </w:t>
      </w:r>
      <w:r>
        <w:rPr>
          <w:rFonts w:ascii="Times New Roman" w:hAnsi="Times New Roman" w:cs="Times New Roman"/>
          <w:sz w:val="24"/>
          <w:szCs w:val="24"/>
          <w:lang w:val="en-GB"/>
        </w:rPr>
        <w:t xml:space="preserve">of </w:t>
      </w:r>
      <w:r w:rsidRPr="00BE3789">
        <w:rPr>
          <w:rFonts w:ascii="Times New Roman" w:hAnsi="Times New Roman" w:cs="Times New Roman"/>
          <w:sz w:val="24"/>
          <w:szCs w:val="24"/>
          <w:lang w:val="en-GB"/>
        </w:rPr>
        <w:t>secondary sources on the chosen research topic. Hence, this qualitative primary research involve</w:t>
      </w:r>
      <w:r>
        <w:rPr>
          <w:rFonts w:ascii="Times New Roman" w:hAnsi="Times New Roman" w:cs="Times New Roman"/>
          <w:sz w:val="24"/>
          <w:szCs w:val="24"/>
          <w:lang w:val="en-GB"/>
        </w:rPr>
        <w:t>s</w:t>
      </w:r>
      <w:r w:rsidRPr="00BE3789">
        <w:rPr>
          <w:rFonts w:ascii="Times New Roman" w:hAnsi="Times New Roman" w:cs="Times New Roman"/>
          <w:sz w:val="24"/>
          <w:szCs w:val="24"/>
          <w:lang w:val="en-GB"/>
        </w:rPr>
        <w:t xml:space="preserve"> dealing with human beings and their capacities to accord meaning to phenomena within their environment (Bryman 2012). This enables the researcher to understand how people view and interpret various issues related to the topic of investigation (Saunders, Lewis and Thornhill 2012). Since qualitative methods also enable the researcher to interact with the participants in their natural environments (Yin 2011), the choice of </w:t>
      </w:r>
      <w:r>
        <w:rPr>
          <w:rFonts w:ascii="Times New Roman" w:hAnsi="Times New Roman" w:cs="Times New Roman"/>
          <w:sz w:val="24"/>
          <w:szCs w:val="24"/>
          <w:lang w:val="en-GB"/>
        </w:rPr>
        <w:t>a</w:t>
      </w:r>
      <w:r w:rsidRPr="00BE3789">
        <w:rPr>
          <w:rFonts w:ascii="Times New Roman" w:hAnsi="Times New Roman" w:cs="Times New Roman"/>
          <w:sz w:val="24"/>
          <w:szCs w:val="24"/>
          <w:lang w:val="en-GB"/>
        </w:rPr>
        <w:t xml:space="preserve"> qualitative method will be useful in this study to ensure that the researcher gets first-hand insights from the luxury </w:t>
      </w:r>
      <w:r>
        <w:rPr>
          <w:rFonts w:ascii="Times New Roman" w:hAnsi="Times New Roman" w:cs="Times New Roman"/>
          <w:sz w:val="24"/>
          <w:szCs w:val="24"/>
          <w:lang w:val="en-GB"/>
        </w:rPr>
        <w:t>consumers</w:t>
      </w:r>
      <w:r w:rsidRPr="00BE3789">
        <w:rPr>
          <w:rFonts w:ascii="Times New Roman" w:hAnsi="Times New Roman" w:cs="Times New Roman"/>
          <w:sz w:val="24"/>
          <w:szCs w:val="24"/>
          <w:lang w:val="en-GB"/>
        </w:rPr>
        <w:t xml:space="preserve"> concerning their behaviour and choices of </w:t>
      </w:r>
      <w:r>
        <w:rPr>
          <w:rFonts w:ascii="Times New Roman" w:hAnsi="Times New Roman" w:cs="Times New Roman"/>
          <w:sz w:val="24"/>
          <w:szCs w:val="24"/>
          <w:lang w:val="en-GB"/>
        </w:rPr>
        <w:t>hospitality</w:t>
      </w:r>
      <w:r w:rsidRPr="00BE3789">
        <w:rPr>
          <w:rFonts w:ascii="Times New Roman" w:hAnsi="Times New Roman" w:cs="Times New Roman"/>
          <w:sz w:val="24"/>
          <w:szCs w:val="24"/>
          <w:lang w:val="en-GB"/>
        </w:rPr>
        <w:t xml:space="preserve"> destinations.</w:t>
      </w:r>
    </w:p>
    <w:p w14:paraId="598FAFA8"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 xml:space="preserve">In the proposed study, the researcher will interact with </w:t>
      </w:r>
      <w:r>
        <w:rPr>
          <w:rFonts w:ascii="Times New Roman" w:hAnsi="Times New Roman" w:cs="Times New Roman"/>
          <w:sz w:val="24"/>
          <w:szCs w:val="24"/>
          <w:lang w:val="en-GB"/>
        </w:rPr>
        <w:t>consumers</w:t>
      </w:r>
      <w:r w:rsidRPr="00BE3789">
        <w:rPr>
          <w:rFonts w:ascii="Times New Roman" w:hAnsi="Times New Roman" w:cs="Times New Roman"/>
          <w:sz w:val="24"/>
          <w:szCs w:val="24"/>
          <w:lang w:val="en-GB"/>
        </w:rPr>
        <w:t xml:space="preserve"> as the subjects of this study and their attitudes towards </w:t>
      </w:r>
      <w:r>
        <w:rPr>
          <w:rFonts w:ascii="Times New Roman" w:hAnsi="Times New Roman" w:cs="Times New Roman"/>
          <w:sz w:val="24"/>
          <w:szCs w:val="24"/>
          <w:lang w:val="en-GB"/>
        </w:rPr>
        <w:t xml:space="preserve">staying in </w:t>
      </w:r>
      <w:r w:rsidRPr="00BE3789">
        <w:rPr>
          <w:rFonts w:ascii="Times New Roman" w:hAnsi="Times New Roman" w:cs="Times New Roman"/>
          <w:sz w:val="24"/>
          <w:szCs w:val="24"/>
          <w:lang w:val="en-GB"/>
        </w:rPr>
        <w:t xml:space="preserve">luxury </w:t>
      </w:r>
      <w:r>
        <w:rPr>
          <w:rFonts w:ascii="Times New Roman" w:hAnsi="Times New Roman" w:cs="Times New Roman"/>
          <w:sz w:val="24"/>
          <w:szCs w:val="24"/>
          <w:lang w:val="en-GB"/>
        </w:rPr>
        <w:t>hotels</w:t>
      </w:r>
      <w:r w:rsidRPr="00BE3789">
        <w:rPr>
          <w:rFonts w:ascii="Times New Roman" w:hAnsi="Times New Roman" w:cs="Times New Roman"/>
          <w:sz w:val="24"/>
          <w:szCs w:val="24"/>
          <w:lang w:val="en-GB"/>
        </w:rPr>
        <w:t>.</w:t>
      </w:r>
    </w:p>
    <w:p w14:paraId="78529CB7"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 xml:space="preserve">Primary data will be collected through face-to-face semi structured interviews to enable the gathering of qualitative data (Creswell 2014). Semi-structured interviews will be most appropriate to address the research questions and objectives because they allow the interviewer the freedom to interject and steer interview sessions towards addressing the research objectives when s/he feels that the interviewees are deviating from the research context. Information about the research will be sent out and potential participants </w:t>
      </w:r>
      <w:r w:rsidRPr="00BE3789">
        <w:rPr>
          <w:rFonts w:ascii="Times New Roman" w:hAnsi="Times New Roman" w:cs="Times New Roman"/>
          <w:sz w:val="24"/>
          <w:szCs w:val="24"/>
        </w:rPr>
        <w:t>given the research description through emails and willing participants asked to send their applications to a given email address.</w:t>
      </w:r>
      <w:r w:rsidRPr="00BE3789">
        <w:rPr>
          <w:rFonts w:ascii="Times New Roman" w:hAnsi="Times New Roman" w:cs="Times New Roman"/>
          <w:sz w:val="24"/>
          <w:szCs w:val="24"/>
          <w:lang w:val="en-GB"/>
        </w:rPr>
        <w:t xml:space="preserve"> The researcher </w:t>
      </w:r>
      <w:r w:rsidRPr="00BE3789">
        <w:rPr>
          <w:rFonts w:ascii="Times New Roman" w:hAnsi="Times New Roman" w:cs="Times New Roman"/>
          <w:sz w:val="24"/>
          <w:szCs w:val="24"/>
          <w:lang w:val="en-GB"/>
        </w:rPr>
        <w:lastRenderedPageBreak/>
        <w:t>will then purposively select a minimum of 30</w:t>
      </w:r>
      <w:r>
        <w:rPr>
          <w:rFonts w:ascii="Times New Roman" w:hAnsi="Times New Roman" w:cs="Times New Roman"/>
          <w:sz w:val="24"/>
          <w:szCs w:val="24"/>
          <w:lang w:val="en-GB"/>
        </w:rPr>
        <w:t xml:space="preserve"> </w:t>
      </w:r>
      <w:r w:rsidRPr="00BE3789">
        <w:rPr>
          <w:rFonts w:ascii="Times New Roman" w:hAnsi="Times New Roman" w:cs="Times New Roman"/>
          <w:sz w:val="24"/>
          <w:szCs w:val="24"/>
          <w:lang w:val="en-GB"/>
        </w:rPr>
        <w:t xml:space="preserve">luxury </w:t>
      </w:r>
      <w:r>
        <w:rPr>
          <w:rFonts w:ascii="Times New Roman" w:hAnsi="Times New Roman" w:cs="Times New Roman"/>
          <w:sz w:val="24"/>
          <w:szCs w:val="24"/>
          <w:lang w:val="en-GB"/>
        </w:rPr>
        <w:t xml:space="preserve">consumers </w:t>
      </w:r>
      <w:r w:rsidRPr="00BE3789">
        <w:rPr>
          <w:rFonts w:ascii="Times New Roman" w:hAnsi="Times New Roman" w:cs="Times New Roman"/>
          <w:sz w:val="24"/>
          <w:szCs w:val="24"/>
          <w:lang w:val="en-GB"/>
        </w:rPr>
        <w:t>and they will be interviewed on their perceptions about the</w:t>
      </w:r>
      <w:r>
        <w:rPr>
          <w:rFonts w:ascii="Times New Roman" w:hAnsi="Times New Roman" w:cs="Times New Roman"/>
          <w:sz w:val="24"/>
          <w:szCs w:val="24"/>
          <w:lang w:val="en-GB"/>
        </w:rPr>
        <w:t xml:space="preserve"> brand, their own social image in association with their luxury hotel stay, their motivations and cultural factors relevant to their choice. </w:t>
      </w:r>
      <w:r w:rsidRPr="00BE3789">
        <w:rPr>
          <w:rFonts w:ascii="Times New Roman" w:hAnsi="Times New Roman" w:cs="Times New Roman"/>
          <w:sz w:val="24"/>
          <w:szCs w:val="24"/>
          <w:lang w:val="en-GB"/>
        </w:rPr>
        <w:t xml:space="preserve">Interview sessions will be audio-recorded and later transcribed for </w:t>
      </w:r>
      <w:commentRangeStart w:id="20"/>
      <w:r w:rsidRPr="00BE3789">
        <w:rPr>
          <w:rFonts w:ascii="Times New Roman" w:hAnsi="Times New Roman" w:cs="Times New Roman"/>
          <w:sz w:val="24"/>
          <w:szCs w:val="24"/>
          <w:lang w:val="en-GB"/>
        </w:rPr>
        <w:t>analysis</w:t>
      </w:r>
      <w:commentRangeEnd w:id="20"/>
      <w:r w:rsidR="004B13BA">
        <w:rPr>
          <w:rStyle w:val="CommentReference"/>
        </w:rPr>
        <w:commentReference w:id="20"/>
      </w:r>
      <w:r>
        <w:rPr>
          <w:rFonts w:ascii="Times New Roman" w:hAnsi="Times New Roman" w:cs="Times New Roman"/>
          <w:sz w:val="24"/>
          <w:szCs w:val="24"/>
          <w:lang w:val="en-GB"/>
        </w:rPr>
        <w:t>.</w:t>
      </w:r>
      <w:r w:rsidRPr="00BE3789">
        <w:rPr>
          <w:rFonts w:ascii="Times New Roman" w:hAnsi="Times New Roman" w:cs="Times New Roman"/>
          <w:sz w:val="24"/>
          <w:szCs w:val="24"/>
          <w:lang w:val="en-GB"/>
        </w:rPr>
        <w:t xml:space="preserve"> </w:t>
      </w:r>
    </w:p>
    <w:p w14:paraId="14530CC6" w14:textId="77777777" w:rsidR="006C74BA" w:rsidRDefault="006C74BA" w:rsidP="006C74BA">
      <w:pPr>
        <w:spacing w:line="480" w:lineRule="auto"/>
        <w:ind w:firstLine="720"/>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 xml:space="preserve">In order to persuade the potential participants to take part in the interview process, the </w:t>
      </w:r>
      <w:commentRangeStart w:id="21"/>
      <w:r w:rsidRPr="00BE3789">
        <w:rPr>
          <w:rFonts w:ascii="Times New Roman" w:hAnsi="Times New Roman" w:cs="Times New Roman"/>
          <w:sz w:val="24"/>
          <w:szCs w:val="24"/>
          <w:lang w:val="en-GB"/>
        </w:rPr>
        <w:t>author</w:t>
      </w:r>
      <w:commentRangeEnd w:id="21"/>
      <w:r w:rsidR="00353CA9">
        <w:rPr>
          <w:rStyle w:val="CommentReference"/>
        </w:rPr>
        <w:commentReference w:id="21"/>
      </w:r>
      <w:r w:rsidRPr="00BE3789">
        <w:rPr>
          <w:rFonts w:ascii="Times New Roman" w:hAnsi="Times New Roman" w:cs="Times New Roman"/>
          <w:sz w:val="24"/>
          <w:szCs w:val="24"/>
          <w:lang w:val="en-GB"/>
        </w:rPr>
        <w:t xml:space="preserve"> will describe in detail the research purpose along with potential benefits and risks associated with the participation to each of the potential participants. They will be assured </w:t>
      </w:r>
      <w:r>
        <w:rPr>
          <w:rFonts w:ascii="Times New Roman" w:hAnsi="Times New Roman" w:cs="Times New Roman"/>
          <w:sz w:val="24"/>
          <w:szCs w:val="24"/>
          <w:lang w:val="en-GB"/>
        </w:rPr>
        <w:t>of</w:t>
      </w:r>
      <w:r w:rsidRPr="00BE3789">
        <w:rPr>
          <w:rFonts w:ascii="Times New Roman" w:hAnsi="Times New Roman" w:cs="Times New Roman"/>
          <w:sz w:val="24"/>
          <w:szCs w:val="24"/>
          <w:lang w:val="en-GB"/>
        </w:rPr>
        <w:t xml:space="preserve"> full confidentiality about their identity while taking their written consent. Moreover, they will be assured about the complete absence of any harm to them</w:t>
      </w:r>
      <w:r>
        <w:rPr>
          <w:rFonts w:ascii="Times New Roman" w:hAnsi="Times New Roman" w:cs="Times New Roman"/>
          <w:sz w:val="24"/>
          <w:szCs w:val="24"/>
          <w:lang w:val="en-GB"/>
        </w:rPr>
        <w:t>,</w:t>
      </w:r>
      <w:r w:rsidRPr="00BE3789">
        <w:rPr>
          <w:rFonts w:ascii="Times New Roman" w:hAnsi="Times New Roman" w:cs="Times New Roman"/>
          <w:sz w:val="24"/>
          <w:szCs w:val="24"/>
          <w:lang w:val="en-GB"/>
        </w:rPr>
        <w:t xml:space="preserve"> physical or emotional</w:t>
      </w:r>
      <w:r>
        <w:rPr>
          <w:rFonts w:ascii="Times New Roman" w:hAnsi="Times New Roman" w:cs="Times New Roman"/>
          <w:sz w:val="24"/>
          <w:szCs w:val="24"/>
          <w:lang w:val="en-GB"/>
        </w:rPr>
        <w:t>,</w:t>
      </w:r>
      <w:r w:rsidRPr="00BE3789">
        <w:rPr>
          <w:rFonts w:ascii="Times New Roman" w:hAnsi="Times New Roman" w:cs="Times New Roman"/>
          <w:sz w:val="24"/>
          <w:szCs w:val="24"/>
          <w:lang w:val="en-GB"/>
        </w:rPr>
        <w:t xml:space="preserve"> during the research process. Proper care </w:t>
      </w:r>
      <w:r>
        <w:rPr>
          <w:rFonts w:ascii="Times New Roman" w:hAnsi="Times New Roman" w:cs="Times New Roman"/>
          <w:sz w:val="24"/>
          <w:szCs w:val="24"/>
          <w:lang w:val="en-GB"/>
        </w:rPr>
        <w:t xml:space="preserve">will </w:t>
      </w:r>
      <w:r w:rsidRPr="00BE3789">
        <w:rPr>
          <w:rFonts w:ascii="Times New Roman" w:hAnsi="Times New Roman" w:cs="Times New Roman"/>
          <w:sz w:val="24"/>
          <w:szCs w:val="24"/>
          <w:lang w:val="en-GB"/>
        </w:rPr>
        <w:t>be taken to avoid any kind of sensitive question</w:t>
      </w:r>
      <w:r>
        <w:rPr>
          <w:rFonts w:ascii="Times New Roman" w:hAnsi="Times New Roman" w:cs="Times New Roman"/>
          <w:sz w:val="24"/>
          <w:szCs w:val="24"/>
          <w:lang w:val="en-GB"/>
        </w:rPr>
        <w:t>ing</w:t>
      </w:r>
      <w:r w:rsidRPr="00BE3789">
        <w:rPr>
          <w:rFonts w:ascii="Times New Roman" w:hAnsi="Times New Roman" w:cs="Times New Roman"/>
          <w:sz w:val="24"/>
          <w:szCs w:val="24"/>
          <w:lang w:val="en-GB"/>
        </w:rPr>
        <w:t xml:space="preserve"> and none of them will be forced to answer the questions that they would not like to answer. All these measures will help to make the potential participants agree to take part in the interview process</w:t>
      </w:r>
      <w:commentRangeStart w:id="22"/>
      <w:r w:rsidRPr="00BE3789">
        <w:rPr>
          <w:rFonts w:ascii="Times New Roman" w:hAnsi="Times New Roman" w:cs="Times New Roman"/>
          <w:sz w:val="24"/>
          <w:szCs w:val="24"/>
          <w:lang w:val="en-GB"/>
        </w:rPr>
        <w:t xml:space="preserve">. </w:t>
      </w:r>
      <w:commentRangeEnd w:id="22"/>
      <w:r w:rsidR="00275A31">
        <w:rPr>
          <w:rStyle w:val="CommentReference"/>
        </w:rPr>
        <w:commentReference w:id="22"/>
      </w:r>
    </w:p>
    <w:p w14:paraId="511DB7CF" w14:textId="77777777" w:rsidR="006C74BA" w:rsidRDefault="006C74BA" w:rsidP="006C74BA">
      <w:pPr>
        <w:spacing w:line="480" w:lineRule="auto"/>
        <w:ind w:firstLine="720"/>
        <w:jc w:val="both"/>
        <w:rPr>
          <w:rFonts w:ascii="Times New Roman" w:hAnsi="Times New Roman" w:cs="Times New Roman"/>
          <w:sz w:val="24"/>
          <w:szCs w:val="24"/>
          <w:lang w:val="en-GB"/>
        </w:rPr>
      </w:pPr>
    </w:p>
    <w:p w14:paraId="7C215CA8" w14:textId="77777777" w:rsidR="006C74BA" w:rsidRPr="00BE3789" w:rsidRDefault="006C74BA" w:rsidP="006C74BA">
      <w:pPr>
        <w:spacing w:line="480" w:lineRule="auto"/>
        <w:ind w:firstLine="720"/>
        <w:jc w:val="both"/>
        <w:rPr>
          <w:rFonts w:ascii="Times New Roman" w:hAnsi="Times New Roman" w:cs="Times New Roman"/>
          <w:sz w:val="24"/>
          <w:szCs w:val="24"/>
          <w:lang w:val="en-GB"/>
        </w:rPr>
      </w:pPr>
    </w:p>
    <w:p w14:paraId="26EC9EC8" w14:textId="77777777" w:rsidR="006C74BA" w:rsidRPr="00BE3789" w:rsidRDefault="006C74BA" w:rsidP="006C74BA">
      <w:pPr>
        <w:keepNext/>
        <w:keepLines/>
        <w:spacing w:after="0" w:line="480" w:lineRule="auto"/>
        <w:jc w:val="both"/>
        <w:outlineLvl w:val="0"/>
        <w:rPr>
          <w:rFonts w:ascii="Times New Roman" w:eastAsia="Times New Roman" w:hAnsi="Times New Roman" w:cs="Times New Roman"/>
          <w:b/>
          <w:bCs/>
          <w:sz w:val="24"/>
          <w:szCs w:val="24"/>
          <w:lang w:val="en-GB"/>
        </w:rPr>
      </w:pPr>
      <w:r w:rsidRPr="00BE3789">
        <w:rPr>
          <w:rFonts w:ascii="Times New Roman" w:eastAsia="Times New Roman" w:hAnsi="Times New Roman" w:cs="Times New Roman"/>
          <w:b/>
          <w:bCs/>
          <w:sz w:val="24"/>
          <w:szCs w:val="24"/>
          <w:lang w:val="en-GB"/>
        </w:rPr>
        <w:t>Research timeline</w:t>
      </w:r>
    </w:p>
    <w:p w14:paraId="5E941AF9" w14:textId="77777777" w:rsidR="006C74BA" w:rsidRPr="00BE3789" w:rsidRDefault="006C74BA" w:rsidP="006C74BA">
      <w:pPr>
        <w:spacing w:line="480" w:lineRule="auto"/>
        <w:ind w:firstLine="720"/>
        <w:jc w:val="both"/>
        <w:rPr>
          <w:rFonts w:ascii="Times New Roman" w:eastAsia="Times New Roman" w:hAnsi="Times New Roman" w:cs="Times New Roman"/>
          <w:sz w:val="24"/>
          <w:szCs w:val="24"/>
          <w:lang w:val="en-GB"/>
        </w:rPr>
      </w:pPr>
      <w:r w:rsidRPr="00BE3789">
        <w:rPr>
          <w:rFonts w:ascii="Times New Roman" w:hAnsi="Times New Roman" w:cs="Times New Roman"/>
          <w:sz w:val="24"/>
          <w:szCs w:val="24"/>
          <w:lang w:val="en-GB"/>
        </w:rPr>
        <w:t xml:space="preserve">The research timeline will be spread across the 36 months assigned to the course as illustrated in Table 4 below. The first six months will be used for the </w:t>
      </w:r>
      <w:commentRangeStart w:id="23"/>
      <w:r w:rsidRPr="00BE3789">
        <w:rPr>
          <w:rFonts w:ascii="Times New Roman" w:hAnsi="Times New Roman" w:cs="Times New Roman"/>
          <w:sz w:val="24"/>
          <w:szCs w:val="24"/>
          <w:lang w:val="en-GB"/>
        </w:rPr>
        <w:t>proposal development</w:t>
      </w:r>
      <w:commentRangeEnd w:id="23"/>
      <w:r w:rsidR="00353CA9">
        <w:rPr>
          <w:rStyle w:val="CommentReference"/>
        </w:rPr>
        <w:commentReference w:id="23"/>
      </w:r>
      <w:r w:rsidRPr="00BE3789">
        <w:rPr>
          <w:rFonts w:ascii="Times New Roman" w:hAnsi="Times New Roman" w:cs="Times New Roman"/>
          <w:sz w:val="24"/>
          <w:szCs w:val="24"/>
          <w:lang w:val="en-GB"/>
        </w:rPr>
        <w:t xml:space="preserve">, presentation, submission and defence for approval to proceed with the study from the </w:t>
      </w:r>
      <w:commentRangeStart w:id="24"/>
      <w:r w:rsidRPr="00BE3789">
        <w:rPr>
          <w:rFonts w:ascii="Times New Roman" w:hAnsi="Times New Roman" w:cs="Times New Roman"/>
          <w:sz w:val="24"/>
          <w:szCs w:val="24"/>
          <w:lang w:val="en-GB"/>
        </w:rPr>
        <w:t>university dissertation team</w:t>
      </w:r>
      <w:commentRangeEnd w:id="24"/>
      <w:r w:rsidR="00353CA9">
        <w:rPr>
          <w:rStyle w:val="CommentReference"/>
        </w:rPr>
        <w:commentReference w:id="24"/>
      </w:r>
      <w:r w:rsidRPr="00BE3789">
        <w:rPr>
          <w:rFonts w:ascii="Times New Roman" w:hAnsi="Times New Roman" w:cs="Times New Roman"/>
          <w:sz w:val="24"/>
          <w:szCs w:val="24"/>
          <w:lang w:val="en-GB"/>
        </w:rPr>
        <w:t xml:space="preserve">. Upon securing approval to conduct research, the research will set out to compile literature, review it and prepare the methodology for 16 months from month 6 through month 21. </w:t>
      </w:r>
      <w:commentRangeStart w:id="25"/>
      <w:r w:rsidRPr="00BE3789">
        <w:rPr>
          <w:rFonts w:ascii="Times New Roman" w:hAnsi="Times New Roman" w:cs="Times New Roman"/>
          <w:sz w:val="24"/>
          <w:szCs w:val="24"/>
          <w:lang w:val="en-GB"/>
        </w:rPr>
        <w:t>Preparation of the interview guide and conducting of a pilot study is planned to take three months (months 22 through 24).</w:t>
      </w:r>
      <w:commentRangeEnd w:id="25"/>
      <w:r w:rsidR="00353CA9">
        <w:rPr>
          <w:rStyle w:val="CommentReference"/>
        </w:rPr>
        <w:commentReference w:id="25"/>
      </w:r>
      <w:r w:rsidRPr="00BE3789">
        <w:rPr>
          <w:rFonts w:ascii="Times New Roman" w:hAnsi="Times New Roman" w:cs="Times New Roman"/>
          <w:sz w:val="24"/>
          <w:szCs w:val="24"/>
          <w:lang w:val="en-GB"/>
        </w:rPr>
        <w:t xml:space="preserve"> </w:t>
      </w:r>
      <w:commentRangeStart w:id="26"/>
      <w:r w:rsidRPr="00BE3789">
        <w:rPr>
          <w:rFonts w:ascii="Times New Roman" w:hAnsi="Times New Roman" w:cs="Times New Roman"/>
          <w:sz w:val="24"/>
          <w:szCs w:val="24"/>
          <w:lang w:val="en-GB"/>
        </w:rPr>
        <w:t xml:space="preserve">This will run concurrently with establishing </w:t>
      </w:r>
      <w:r w:rsidRPr="00BE3789">
        <w:rPr>
          <w:rFonts w:ascii="Times New Roman" w:eastAsia="Times New Roman" w:hAnsi="Times New Roman" w:cs="Times New Roman"/>
          <w:sz w:val="24"/>
          <w:szCs w:val="24"/>
          <w:lang w:val="en-GB"/>
        </w:rPr>
        <w:t xml:space="preserve">contact with </w:t>
      </w:r>
      <w:r w:rsidRPr="00BE3789">
        <w:rPr>
          <w:rFonts w:ascii="Times New Roman" w:hAnsi="Times New Roman" w:cs="Times New Roman"/>
          <w:sz w:val="24"/>
          <w:szCs w:val="24"/>
          <w:lang w:val="en-GB"/>
        </w:rPr>
        <w:t xml:space="preserve">tourism stakeholders </w:t>
      </w:r>
      <w:r w:rsidRPr="00BE3789">
        <w:rPr>
          <w:rFonts w:ascii="Times New Roman" w:eastAsia="Times New Roman" w:hAnsi="Times New Roman" w:cs="Times New Roman"/>
          <w:sz w:val="24"/>
          <w:szCs w:val="24"/>
          <w:lang w:val="en-GB"/>
        </w:rPr>
        <w:t xml:space="preserve">to seek an invitation as a researcher and observer though contact efforts will have </w:t>
      </w:r>
      <w:r w:rsidRPr="00BE3789">
        <w:rPr>
          <w:rFonts w:ascii="Times New Roman" w:eastAsia="Times New Roman" w:hAnsi="Times New Roman" w:cs="Times New Roman"/>
          <w:sz w:val="24"/>
          <w:szCs w:val="24"/>
          <w:lang w:val="en-GB"/>
        </w:rPr>
        <w:lastRenderedPageBreak/>
        <w:t>started at month 19 through month 24</w:t>
      </w:r>
      <w:commentRangeEnd w:id="26"/>
      <w:r w:rsidR="00353CA9">
        <w:rPr>
          <w:rStyle w:val="CommentReference"/>
        </w:rPr>
        <w:commentReference w:id="26"/>
      </w:r>
      <w:r w:rsidRPr="00BE3789">
        <w:rPr>
          <w:rFonts w:ascii="Times New Roman" w:eastAsia="Times New Roman" w:hAnsi="Times New Roman" w:cs="Times New Roman"/>
          <w:sz w:val="24"/>
          <w:szCs w:val="24"/>
          <w:lang w:val="en-GB"/>
        </w:rPr>
        <w:t xml:space="preserve">. However, the scheduling, undertaking of the interviews and observations is allowed up to eight months (months 25 through 32) to allow for any shifts in the dates that the participants will be available in addition to the delays in traveling due to the effects of covid-19 on the tourism industry. </w:t>
      </w:r>
      <w:commentRangeStart w:id="27"/>
      <w:r w:rsidRPr="00BE3789">
        <w:rPr>
          <w:rFonts w:ascii="Times New Roman" w:eastAsia="Times New Roman" w:hAnsi="Times New Roman" w:cs="Times New Roman"/>
          <w:sz w:val="24"/>
          <w:szCs w:val="24"/>
          <w:lang w:val="en-GB"/>
        </w:rPr>
        <w:t xml:space="preserve">Data analyses </w:t>
      </w:r>
      <w:commentRangeEnd w:id="27"/>
      <w:r w:rsidR="00353CA9">
        <w:rPr>
          <w:rStyle w:val="CommentReference"/>
        </w:rPr>
        <w:commentReference w:id="27"/>
      </w:r>
      <w:r w:rsidRPr="00BE3789">
        <w:rPr>
          <w:rFonts w:ascii="Times New Roman" w:eastAsia="Times New Roman" w:hAnsi="Times New Roman" w:cs="Times New Roman"/>
          <w:sz w:val="24"/>
          <w:szCs w:val="24"/>
          <w:lang w:val="en-GB"/>
        </w:rPr>
        <w:t>are projected to take a month while compilation of the final dissertation and submission for review will be allowed up to two months (34 to 35). Should there be any revisions or amendments required on the dissertation, the researcher has allocated the last month of this course for this purpose and for any final submission procedures including printing, preparation of media copies and so on.</w:t>
      </w:r>
    </w:p>
    <w:p w14:paraId="72DBA4C3" w14:textId="77777777" w:rsidR="006C74BA" w:rsidRPr="00BE3789" w:rsidRDefault="006C74BA" w:rsidP="006C74BA">
      <w:pPr>
        <w:spacing w:line="480" w:lineRule="auto"/>
        <w:jc w:val="both"/>
        <w:rPr>
          <w:rFonts w:ascii="Times New Roman" w:hAnsi="Times New Roman" w:cs="Times New Roman"/>
          <w:i/>
          <w:sz w:val="24"/>
          <w:szCs w:val="24"/>
          <w:lang w:val="en-GB"/>
        </w:rPr>
      </w:pPr>
      <w:r w:rsidRPr="00BE3789">
        <w:rPr>
          <w:rFonts w:ascii="Times New Roman" w:hAnsi="Times New Roman" w:cs="Times New Roman"/>
          <w:sz w:val="24"/>
          <w:szCs w:val="24"/>
          <w:lang w:val="en-GB"/>
        </w:rPr>
        <w:t xml:space="preserve">Table 4: </w:t>
      </w:r>
      <w:r w:rsidRPr="00BE3789">
        <w:rPr>
          <w:rFonts w:ascii="Times New Roman" w:hAnsi="Times New Roman" w:cs="Times New Roman"/>
          <w:i/>
          <w:sz w:val="24"/>
          <w:szCs w:val="24"/>
          <w:lang w:val="en-GB"/>
        </w:rPr>
        <w:t>Research timeline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0"/>
        <w:gridCol w:w="620"/>
        <w:gridCol w:w="744"/>
        <w:gridCol w:w="1142"/>
        <w:gridCol w:w="840"/>
        <w:gridCol w:w="808"/>
        <w:gridCol w:w="808"/>
        <w:gridCol w:w="931"/>
        <w:gridCol w:w="534"/>
        <w:gridCol w:w="12"/>
        <w:gridCol w:w="839"/>
        <w:gridCol w:w="546"/>
      </w:tblGrid>
      <w:tr w:rsidR="006C74BA" w:rsidRPr="00BE3789" w14:paraId="7DE8EFF0" w14:textId="77777777" w:rsidTr="000278AF">
        <w:trPr>
          <w:trHeight w:val="332"/>
        </w:trPr>
        <w:tc>
          <w:tcPr>
            <w:tcW w:w="1860" w:type="dxa"/>
            <w:vMerge w:val="restart"/>
            <w:vAlign w:val="center"/>
          </w:tcPr>
          <w:p w14:paraId="6F4CB2AA"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Activity</w:t>
            </w:r>
          </w:p>
        </w:tc>
        <w:tc>
          <w:tcPr>
            <w:tcW w:w="7824" w:type="dxa"/>
            <w:gridSpan w:val="11"/>
          </w:tcPr>
          <w:p w14:paraId="6C6F1E43"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Time (Months)</w:t>
            </w:r>
          </w:p>
        </w:tc>
      </w:tr>
      <w:tr w:rsidR="006C74BA" w:rsidRPr="00BE3789" w14:paraId="4B99DF39" w14:textId="77777777" w:rsidTr="000278AF">
        <w:trPr>
          <w:trHeight w:val="271"/>
        </w:trPr>
        <w:tc>
          <w:tcPr>
            <w:tcW w:w="1860" w:type="dxa"/>
            <w:vMerge/>
          </w:tcPr>
          <w:p w14:paraId="6C49D746"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620" w:type="dxa"/>
          </w:tcPr>
          <w:p w14:paraId="67D499D4"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1-5</w:t>
            </w:r>
          </w:p>
        </w:tc>
        <w:tc>
          <w:tcPr>
            <w:tcW w:w="744" w:type="dxa"/>
          </w:tcPr>
          <w:p w14:paraId="621E4E87"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6-12</w:t>
            </w:r>
          </w:p>
        </w:tc>
        <w:tc>
          <w:tcPr>
            <w:tcW w:w="1142" w:type="dxa"/>
          </w:tcPr>
          <w:p w14:paraId="3FB77C31"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13-18</w:t>
            </w:r>
          </w:p>
        </w:tc>
        <w:tc>
          <w:tcPr>
            <w:tcW w:w="840" w:type="dxa"/>
          </w:tcPr>
          <w:p w14:paraId="7D2433E5"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19-21</w:t>
            </w:r>
          </w:p>
        </w:tc>
        <w:tc>
          <w:tcPr>
            <w:tcW w:w="808" w:type="dxa"/>
          </w:tcPr>
          <w:p w14:paraId="70E7DF0F"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22-24</w:t>
            </w:r>
          </w:p>
        </w:tc>
        <w:tc>
          <w:tcPr>
            <w:tcW w:w="808" w:type="dxa"/>
          </w:tcPr>
          <w:p w14:paraId="0A6540DB"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25-27</w:t>
            </w:r>
          </w:p>
        </w:tc>
        <w:tc>
          <w:tcPr>
            <w:tcW w:w="931" w:type="dxa"/>
          </w:tcPr>
          <w:p w14:paraId="6975D584"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28-32</w:t>
            </w:r>
          </w:p>
        </w:tc>
        <w:tc>
          <w:tcPr>
            <w:tcW w:w="546" w:type="dxa"/>
            <w:gridSpan w:val="2"/>
          </w:tcPr>
          <w:p w14:paraId="688D1F7D"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33</w:t>
            </w:r>
          </w:p>
        </w:tc>
        <w:tc>
          <w:tcPr>
            <w:tcW w:w="839" w:type="dxa"/>
          </w:tcPr>
          <w:p w14:paraId="08FDE5E4"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34-35</w:t>
            </w:r>
          </w:p>
        </w:tc>
        <w:tc>
          <w:tcPr>
            <w:tcW w:w="546" w:type="dxa"/>
          </w:tcPr>
          <w:p w14:paraId="0F690963"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36</w:t>
            </w:r>
          </w:p>
        </w:tc>
      </w:tr>
      <w:tr w:rsidR="006C74BA" w:rsidRPr="00BE3789" w14:paraId="07A72290" w14:textId="77777777" w:rsidTr="000278AF">
        <w:trPr>
          <w:trHeight w:val="1097"/>
        </w:trPr>
        <w:tc>
          <w:tcPr>
            <w:tcW w:w="1860" w:type="dxa"/>
          </w:tcPr>
          <w:p w14:paraId="691579C0"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Proposal development, presentation, submission and defence</w:t>
            </w:r>
          </w:p>
        </w:tc>
        <w:tc>
          <w:tcPr>
            <w:tcW w:w="620" w:type="dxa"/>
            <w:shd w:val="clear" w:color="auto" w:fill="943634"/>
          </w:tcPr>
          <w:p w14:paraId="77ECB81A"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744" w:type="dxa"/>
          </w:tcPr>
          <w:p w14:paraId="4F5FB93A"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p w14:paraId="2651C29C"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1142" w:type="dxa"/>
          </w:tcPr>
          <w:p w14:paraId="29A39AAA"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40" w:type="dxa"/>
          </w:tcPr>
          <w:p w14:paraId="047123E2"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tcPr>
          <w:p w14:paraId="037A4A74"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tcPr>
          <w:p w14:paraId="05870435"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931" w:type="dxa"/>
          </w:tcPr>
          <w:p w14:paraId="27B92458"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gridSpan w:val="2"/>
          </w:tcPr>
          <w:p w14:paraId="04B41B90"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39" w:type="dxa"/>
          </w:tcPr>
          <w:p w14:paraId="0C9223C1"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tcPr>
          <w:p w14:paraId="5D725EAE"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r>
      <w:tr w:rsidR="006C74BA" w:rsidRPr="00BE3789" w14:paraId="61EFAF64" w14:textId="77777777" w:rsidTr="000278AF">
        <w:trPr>
          <w:trHeight w:val="818"/>
        </w:trPr>
        <w:tc>
          <w:tcPr>
            <w:tcW w:w="1860" w:type="dxa"/>
          </w:tcPr>
          <w:p w14:paraId="31E5B0A0"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Literature compilation, review and methodology writing</w:t>
            </w:r>
          </w:p>
        </w:tc>
        <w:tc>
          <w:tcPr>
            <w:tcW w:w="620" w:type="dxa"/>
          </w:tcPr>
          <w:p w14:paraId="53B5BA72"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744" w:type="dxa"/>
            <w:shd w:val="clear" w:color="auto" w:fill="943634"/>
          </w:tcPr>
          <w:p w14:paraId="7DBE9CD3"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1142" w:type="dxa"/>
            <w:shd w:val="clear" w:color="auto" w:fill="943634"/>
          </w:tcPr>
          <w:p w14:paraId="14933CB2"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40" w:type="dxa"/>
            <w:shd w:val="clear" w:color="auto" w:fill="943634"/>
          </w:tcPr>
          <w:p w14:paraId="6F8C3DD2"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shd w:val="clear" w:color="auto" w:fill="auto"/>
          </w:tcPr>
          <w:p w14:paraId="722C943A"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shd w:val="clear" w:color="auto" w:fill="auto"/>
          </w:tcPr>
          <w:p w14:paraId="333F677D"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931" w:type="dxa"/>
            <w:shd w:val="clear" w:color="auto" w:fill="auto"/>
          </w:tcPr>
          <w:p w14:paraId="2271E7F9"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gridSpan w:val="2"/>
          </w:tcPr>
          <w:p w14:paraId="06DD12D4"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39" w:type="dxa"/>
          </w:tcPr>
          <w:p w14:paraId="6A27FA8C"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tcPr>
          <w:p w14:paraId="1AC3BB28"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r>
      <w:tr w:rsidR="006C74BA" w:rsidRPr="00BE3789" w14:paraId="6C274665" w14:textId="77777777" w:rsidTr="000278AF">
        <w:trPr>
          <w:trHeight w:val="467"/>
        </w:trPr>
        <w:tc>
          <w:tcPr>
            <w:tcW w:w="1860" w:type="dxa"/>
          </w:tcPr>
          <w:p w14:paraId="43288291"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Interview guide preparation and pilot study</w:t>
            </w:r>
          </w:p>
        </w:tc>
        <w:tc>
          <w:tcPr>
            <w:tcW w:w="620" w:type="dxa"/>
          </w:tcPr>
          <w:p w14:paraId="0425DC75"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744" w:type="dxa"/>
          </w:tcPr>
          <w:p w14:paraId="3B871792"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1142" w:type="dxa"/>
            <w:shd w:val="clear" w:color="auto" w:fill="auto"/>
          </w:tcPr>
          <w:p w14:paraId="48A0162D"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40" w:type="dxa"/>
          </w:tcPr>
          <w:p w14:paraId="407FA9E5"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shd w:val="clear" w:color="auto" w:fill="943634"/>
          </w:tcPr>
          <w:p w14:paraId="7CA57F18"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tcPr>
          <w:p w14:paraId="7409B1CE"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931" w:type="dxa"/>
          </w:tcPr>
          <w:p w14:paraId="32F70FDE"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gridSpan w:val="2"/>
          </w:tcPr>
          <w:p w14:paraId="4B287E01"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39" w:type="dxa"/>
          </w:tcPr>
          <w:p w14:paraId="6B76DBB4"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tcPr>
          <w:p w14:paraId="49D78572"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r>
      <w:tr w:rsidR="006C74BA" w:rsidRPr="00BE3789" w14:paraId="02BCECBD" w14:textId="77777777" w:rsidTr="000278AF">
        <w:trPr>
          <w:trHeight w:val="1097"/>
        </w:trPr>
        <w:tc>
          <w:tcPr>
            <w:tcW w:w="1860" w:type="dxa"/>
          </w:tcPr>
          <w:p w14:paraId="39C484AE"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Establishing contact with EXCS Motor Show organisers</w:t>
            </w:r>
          </w:p>
        </w:tc>
        <w:tc>
          <w:tcPr>
            <w:tcW w:w="620" w:type="dxa"/>
          </w:tcPr>
          <w:p w14:paraId="4322E7F2"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744" w:type="dxa"/>
          </w:tcPr>
          <w:p w14:paraId="2D28F57F"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1142" w:type="dxa"/>
            <w:shd w:val="clear" w:color="auto" w:fill="FFFFFF"/>
          </w:tcPr>
          <w:p w14:paraId="175EE706"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40" w:type="dxa"/>
            <w:shd w:val="clear" w:color="auto" w:fill="943634"/>
          </w:tcPr>
          <w:p w14:paraId="2ED19B83"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shd w:val="clear" w:color="auto" w:fill="943634"/>
          </w:tcPr>
          <w:p w14:paraId="3A47AB42"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shd w:val="clear" w:color="auto" w:fill="943634"/>
          </w:tcPr>
          <w:p w14:paraId="6A81E56E"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931" w:type="dxa"/>
            <w:shd w:val="clear" w:color="auto" w:fill="943634"/>
          </w:tcPr>
          <w:p w14:paraId="144BA0BA"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gridSpan w:val="2"/>
            <w:shd w:val="clear" w:color="auto" w:fill="auto"/>
          </w:tcPr>
          <w:p w14:paraId="3461CB66"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39" w:type="dxa"/>
            <w:shd w:val="clear" w:color="auto" w:fill="auto"/>
          </w:tcPr>
          <w:p w14:paraId="26C4DB01"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tcPr>
          <w:p w14:paraId="69126BC2"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r>
      <w:tr w:rsidR="006C74BA" w:rsidRPr="00BE3789" w14:paraId="2C3FAD14" w14:textId="77777777" w:rsidTr="000278AF">
        <w:trPr>
          <w:trHeight w:val="1097"/>
        </w:trPr>
        <w:tc>
          <w:tcPr>
            <w:tcW w:w="1860" w:type="dxa"/>
          </w:tcPr>
          <w:p w14:paraId="24D2BA6C"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Scheduling and conducting of interviews and observation</w:t>
            </w:r>
          </w:p>
        </w:tc>
        <w:tc>
          <w:tcPr>
            <w:tcW w:w="620" w:type="dxa"/>
          </w:tcPr>
          <w:p w14:paraId="434677B6"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744" w:type="dxa"/>
          </w:tcPr>
          <w:p w14:paraId="016B4DA0"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1142" w:type="dxa"/>
            <w:shd w:val="clear" w:color="auto" w:fill="FFFFFF"/>
          </w:tcPr>
          <w:p w14:paraId="0C8D91B3"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40" w:type="dxa"/>
            <w:shd w:val="clear" w:color="auto" w:fill="auto"/>
          </w:tcPr>
          <w:p w14:paraId="2E1B37B4"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shd w:val="clear" w:color="auto" w:fill="auto"/>
          </w:tcPr>
          <w:p w14:paraId="6534B1CB"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shd w:val="clear" w:color="auto" w:fill="943634"/>
          </w:tcPr>
          <w:p w14:paraId="3195A030"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931" w:type="dxa"/>
            <w:shd w:val="clear" w:color="auto" w:fill="943634"/>
          </w:tcPr>
          <w:p w14:paraId="542F0EBA"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gridSpan w:val="2"/>
            <w:shd w:val="clear" w:color="auto" w:fill="auto"/>
          </w:tcPr>
          <w:p w14:paraId="2C54E5BD"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39" w:type="dxa"/>
            <w:shd w:val="clear" w:color="auto" w:fill="auto"/>
          </w:tcPr>
          <w:p w14:paraId="4FFE5A47"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tcPr>
          <w:p w14:paraId="6BDA2EBB"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r>
      <w:tr w:rsidR="006C74BA" w:rsidRPr="00BE3789" w14:paraId="1E2AFD80" w14:textId="77777777" w:rsidTr="000278AF">
        <w:trPr>
          <w:trHeight w:val="413"/>
        </w:trPr>
        <w:tc>
          <w:tcPr>
            <w:tcW w:w="1860" w:type="dxa"/>
          </w:tcPr>
          <w:p w14:paraId="21DF9689"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Data Analyses</w:t>
            </w:r>
          </w:p>
        </w:tc>
        <w:tc>
          <w:tcPr>
            <w:tcW w:w="620" w:type="dxa"/>
          </w:tcPr>
          <w:p w14:paraId="199EB713"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744" w:type="dxa"/>
          </w:tcPr>
          <w:p w14:paraId="78E21B4E"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1142" w:type="dxa"/>
          </w:tcPr>
          <w:p w14:paraId="153E8383"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40" w:type="dxa"/>
          </w:tcPr>
          <w:p w14:paraId="1A47FBF4"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tcPr>
          <w:p w14:paraId="56997E6E"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shd w:val="clear" w:color="auto" w:fill="FFFFFF"/>
          </w:tcPr>
          <w:p w14:paraId="5994240A"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931" w:type="dxa"/>
            <w:shd w:val="clear" w:color="auto" w:fill="FFFFFF"/>
          </w:tcPr>
          <w:p w14:paraId="23378AEC"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34" w:type="dxa"/>
            <w:shd w:val="clear" w:color="auto" w:fill="943634"/>
          </w:tcPr>
          <w:p w14:paraId="24D939CE"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51" w:type="dxa"/>
            <w:gridSpan w:val="2"/>
            <w:shd w:val="clear" w:color="auto" w:fill="auto"/>
          </w:tcPr>
          <w:p w14:paraId="3C8B64E9"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shd w:val="clear" w:color="auto" w:fill="auto"/>
          </w:tcPr>
          <w:p w14:paraId="4AAB06A6"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r>
      <w:tr w:rsidR="006C74BA" w:rsidRPr="00BE3789" w14:paraId="36A3E99A" w14:textId="77777777" w:rsidTr="000278AF">
        <w:trPr>
          <w:trHeight w:val="1112"/>
        </w:trPr>
        <w:tc>
          <w:tcPr>
            <w:tcW w:w="1860" w:type="dxa"/>
          </w:tcPr>
          <w:p w14:paraId="724BE041"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lastRenderedPageBreak/>
              <w:t>Final Dissertation compilation and submission</w:t>
            </w:r>
          </w:p>
        </w:tc>
        <w:tc>
          <w:tcPr>
            <w:tcW w:w="620" w:type="dxa"/>
          </w:tcPr>
          <w:p w14:paraId="63E705C3"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744" w:type="dxa"/>
          </w:tcPr>
          <w:p w14:paraId="30D4F643"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1142" w:type="dxa"/>
          </w:tcPr>
          <w:p w14:paraId="74F83BCF"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40" w:type="dxa"/>
          </w:tcPr>
          <w:p w14:paraId="721B5B5F"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tcPr>
          <w:p w14:paraId="1E8D505D"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tcPr>
          <w:p w14:paraId="2E50B536"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931" w:type="dxa"/>
          </w:tcPr>
          <w:p w14:paraId="69449FA6"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34" w:type="dxa"/>
            <w:shd w:val="clear" w:color="auto" w:fill="auto"/>
          </w:tcPr>
          <w:p w14:paraId="08AD84A4"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51" w:type="dxa"/>
            <w:gridSpan w:val="2"/>
            <w:shd w:val="clear" w:color="auto" w:fill="943634"/>
          </w:tcPr>
          <w:p w14:paraId="03C6392F"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shd w:val="clear" w:color="auto" w:fill="FFFFFF"/>
          </w:tcPr>
          <w:p w14:paraId="668C7CFD"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r>
      <w:tr w:rsidR="006C74BA" w:rsidRPr="00BE3789" w14:paraId="75C41497" w14:textId="77777777" w:rsidTr="000278AF">
        <w:trPr>
          <w:trHeight w:val="1112"/>
        </w:trPr>
        <w:tc>
          <w:tcPr>
            <w:tcW w:w="1860" w:type="dxa"/>
          </w:tcPr>
          <w:p w14:paraId="49457DCE"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r w:rsidRPr="00BE3789">
              <w:rPr>
                <w:rFonts w:ascii="Times New Roman" w:eastAsia="Times New Roman" w:hAnsi="Times New Roman" w:cs="Times New Roman"/>
                <w:sz w:val="24"/>
                <w:szCs w:val="24"/>
                <w:lang w:val="en-GB"/>
              </w:rPr>
              <w:t>Final revisions and Final Submission Procedures</w:t>
            </w:r>
          </w:p>
        </w:tc>
        <w:tc>
          <w:tcPr>
            <w:tcW w:w="620" w:type="dxa"/>
          </w:tcPr>
          <w:p w14:paraId="09F81EE8"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744" w:type="dxa"/>
          </w:tcPr>
          <w:p w14:paraId="0EC6604F"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1142" w:type="dxa"/>
          </w:tcPr>
          <w:p w14:paraId="6B6968C0"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40" w:type="dxa"/>
          </w:tcPr>
          <w:p w14:paraId="45E4747A"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tcPr>
          <w:p w14:paraId="6855475B"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08" w:type="dxa"/>
          </w:tcPr>
          <w:p w14:paraId="2A9F6280"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931" w:type="dxa"/>
          </w:tcPr>
          <w:p w14:paraId="3F928651"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34" w:type="dxa"/>
            <w:shd w:val="clear" w:color="auto" w:fill="FFFFFF"/>
          </w:tcPr>
          <w:p w14:paraId="7337A5A4"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851" w:type="dxa"/>
            <w:gridSpan w:val="2"/>
            <w:shd w:val="clear" w:color="auto" w:fill="FFFFFF"/>
          </w:tcPr>
          <w:p w14:paraId="38DA8B13"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c>
          <w:tcPr>
            <w:tcW w:w="546" w:type="dxa"/>
            <w:shd w:val="clear" w:color="auto" w:fill="943634"/>
          </w:tcPr>
          <w:p w14:paraId="3316338A" w14:textId="77777777" w:rsidR="006C74BA" w:rsidRPr="00BE3789" w:rsidRDefault="006C74BA" w:rsidP="000278AF">
            <w:pPr>
              <w:spacing w:line="240" w:lineRule="auto"/>
              <w:jc w:val="both"/>
              <w:rPr>
                <w:rFonts w:ascii="Times New Roman" w:eastAsia="Times New Roman" w:hAnsi="Times New Roman" w:cs="Times New Roman"/>
                <w:sz w:val="24"/>
                <w:szCs w:val="24"/>
                <w:lang w:val="en-GB"/>
              </w:rPr>
            </w:pPr>
          </w:p>
        </w:tc>
      </w:tr>
    </w:tbl>
    <w:p w14:paraId="7E56CE6D" w14:textId="77777777" w:rsidR="006C74BA" w:rsidRDefault="006C74BA" w:rsidP="006C74BA">
      <w:pPr>
        <w:spacing w:line="480" w:lineRule="auto"/>
        <w:jc w:val="both"/>
        <w:rPr>
          <w:rFonts w:ascii="Times New Roman" w:hAnsi="Times New Roman" w:cs="Times New Roman"/>
          <w:sz w:val="24"/>
          <w:szCs w:val="24"/>
          <w:lang w:val="en-GB"/>
        </w:rPr>
      </w:pPr>
      <w:r w:rsidRPr="00BE3789">
        <w:rPr>
          <w:rFonts w:ascii="Times New Roman" w:hAnsi="Times New Roman" w:cs="Times New Roman"/>
          <w:sz w:val="24"/>
          <w:szCs w:val="24"/>
          <w:lang w:val="en-GB"/>
        </w:rPr>
        <w:t xml:space="preserve"> </w:t>
      </w:r>
    </w:p>
    <w:p w14:paraId="633A2940" w14:textId="77777777" w:rsidR="006C74BA" w:rsidRDefault="006C74BA" w:rsidP="006C74BA">
      <w:pPr>
        <w:spacing w:line="480" w:lineRule="auto"/>
        <w:jc w:val="both"/>
        <w:rPr>
          <w:rFonts w:ascii="Times New Roman" w:hAnsi="Times New Roman" w:cs="Times New Roman"/>
          <w:sz w:val="24"/>
          <w:szCs w:val="24"/>
          <w:lang w:val="en-GB"/>
        </w:rPr>
      </w:pPr>
    </w:p>
    <w:p w14:paraId="494D6D9E" w14:textId="77777777" w:rsidR="006C74BA" w:rsidRDefault="006C74BA" w:rsidP="006C74BA">
      <w:pPr>
        <w:spacing w:line="480" w:lineRule="auto"/>
        <w:jc w:val="both"/>
        <w:rPr>
          <w:rFonts w:ascii="Times New Roman" w:hAnsi="Times New Roman" w:cs="Times New Roman"/>
          <w:sz w:val="24"/>
          <w:szCs w:val="24"/>
          <w:lang w:val="en-GB"/>
        </w:rPr>
      </w:pPr>
    </w:p>
    <w:p w14:paraId="3A73196B" w14:textId="77777777" w:rsidR="006C74BA" w:rsidRDefault="006C74BA" w:rsidP="006C74BA">
      <w:pPr>
        <w:spacing w:line="480" w:lineRule="auto"/>
        <w:jc w:val="both"/>
        <w:rPr>
          <w:rFonts w:ascii="Times New Roman" w:hAnsi="Times New Roman" w:cs="Times New Roman"/>
          <w:sz w:val="24"/>
          <w:szCs w:val="24"/>
          <w:lang w:val="en-GB"/>
        </w:rPr>
      </w:pPr>
    </w:p>
    <w:p w14:paraId="6CA30199" w14:textId="77777777" w:rsidR="006C74BA" w:rsidRDefault="006C74BA" w:rsidP="006C74BA">
      <w:pPr>
        <w:spacing w:line="480" w:lineRule="auto"/>
        <w:jc w:val="both"/>
        <w:rPr>
          <w:rFonts w:ascii="Times New Roman" w:hAnsi="Times New Roman" w:cs="Times New Roman"/>
          <w:sz w:val="24"/>
          <w:szCs w:val="24"/>
          <w:lang w:val="en-GB"/>
        </w:rPr>
      </w:pPr>
    </w:p>
    <w:p w14:paraId="448141B8" w14:textId="77777777" w:rsidR="006C74BA" w:rsidRDefault="006C74BA" w:rsidP="006C74BA">
      <w:pPr>
        <w:spacing w:line="480" w:lineRule="auto"/>
        <w:jc w:val="both"/>
        <w:rPr>
          <w:rFonts w:ascii="Times New Roman" w:hAnsi="Times New Roman" w:cs="Times New Roman"/>
          <w:sz w:val="24"/>
          <w:szCs w:val="24"/>
          <w:lang w:val="en-GB"/>
        </w:rPr>
      </w:pPr>
    </w:p>
    <w:p w14:paraId="2DC3027E" w14:textId="77777777" w:rsidR="006C74BA" w:rsidRDefault="006C74BA" w:rsidP="006C74BA">
      <w:pPr>
        <w:spacing w:line="480" w:lineRule="auto"/>
        <w:jc w:val="both"/>
        <w:rPr>
          <w:rFonts w:ascii="Times New Roman" w:hAnsi="Times New Roman" w:cs="Times New Roman"/>
          <w:sz w:val="24"/>
          <w:szCs w:val="24"/>
          <w:lang w:val="en-GB"/>
        </w:rPr>
      </w:pPr>
    </w:p>
    <w:p w14:paraId="2D435CAA" w14:textId="77777777" w:rsidR="006C74BA" w:rsidRPr="00BE3789" w:rsidRDefault="006C74BA" w:rsidP="006C74BA">
      <w:pPr>
        <w:spacing w:line="480" w:lineRule="auto"/>
        <w:jc w:val="both"/>
        <w:rPr>
          <w:rFonts w:ascii="Times New Roman" w:hAnsi="Times New Roman" w:cs="Times New Roman"/>
          <w:sz w:val="24"/>
          <w:szCs w:val="24"/>
          <w:lang w:val="en-GB"/>
        </w:rPr>
      </w:pPr>
    </w:p>
    <w:p w14:paraId="0C46A4C7" w14:textId="77777777" w:rsidR="006C74BA" w:rsidRPr="00BE3789" w:rsidRDefault="006C74BA" w:rsidP="006C74BA">
      <w:pPr>
        <w:spacing w:line="480" w:lineRule="auto"/>
        <w:jc w:val="both"/>
        <w:rPr>
          <w:rFonts w:ascii="Times New Roman" w:hAnsi="Times New Roman" w:cs="Times New Roman"/>
          <w:sz w:val="24"/>
          <w:szCs w:val="24"/>
          <w:lang w:val="en-GB"/>
        </w:rPr>
      </w:pPr>
      <w:commentRangeStart w:id="28"/>
      <w:r w:rsidRPr="00BE3789">
        <w:rPr>
          <w:rFonts w:ascii="Times New Roman" w:hAnsi="Times New Roman" w:cs="Times New Roman"/>
          <w:sz w:val="24"/>
          <w:szCs w:val="24"/>
          <w:lang w:val="en-GB"/>
        </w:rPr>
        <w:t>References</w:t>
      </w:r>
      <w:commentRangeEnd w:id="28"/>
      <w:r w:rsidR="004B13BA">
        <w:rPr>
          <w:rStyle w:val="CommentReference"/>
        </w:rPr>
        <w:commentReference w:id="28"/>
      </w:r>
    </w:p>
    <w:p w14:paraId="0D2C108E" w14:textId="77777777" w:rsidR="006C74BA" w:rsidRPr="00BE3789" w:rsidRDefault="006C74BA" w:rsidP="006C74BA">
      <w:pPr>
        <w:spacing w:line="480" w:lineRule="auto"/>
        <w:ind w:left="720" w:hanging="720"/>
        <w:jc w:val="both"/>
        <w:rPr>
          <w:rFonts w:ascii="Times New Roman" w:hAnsi="Times New Roman" w:cs="Times New Roman"/>
          <w:sz w:val="24"/>
          <w:szCs w:val="24"/>
        </w:rPr>
      </w:pPr>
      <w:proofErr w:type="spellStart"/>
      <w:r w:rsidRPr="00BE3789">
        <w:rPr>
          <w:rFonts w:ascii="Times New Roman" w:hAnsi="Times New Roman" w:cs="Times New Roman"/>
          <w:sz w:val="24"/>
          <w:szCs w:val="24"/>
        </w:rPr>
        <w:t>Ajzen</w:t>
      </w:r>
      <w:proofErr w:type="spellEnd"/>
      <w:r w:rsidRPr="00BE3789">
        <w:rPr>
          <w:rFonts w:ascii="Times New Roman" w:hAnsi="Times New Roman" w:cs="Times New Roman"/>
          <w:sz w:val="24"/>
          <w:szCs w:val="24"/>
        </w:rPr>
        <w:t xml:space="preserve">, I. (1985). </w:t>
      </w:r>
      <w:r w:rsidRPr="00BE3789">
        <w:rPr>
          <w:rFonts w:ascii="Times New Roman" w:hAnsi="Times New Roman" w:cs="Times New Roman"/>
          <w:i/>
          <w:sz w:val="24"/>
          <w:szCs w:val="24"/>
        </w:rPr>
        <w:t>From intentions to actions: A theory of planned behavior</w:t>
      </w:r>
      <w:r w:rsidRPr="00BE3789">
        <w:rPr>
          <w:rFonts w:ascii="Times New Roman" w:hAnsi="Times New Roman" w:cs="Times New Roman"/>
          <w:sz w:val="24"/>
          <w:szCs w:val="24"/>
        </w:rPr>
        <w:t xml:space="preserve">. In Kuhl, J. B. J. (Ed.), </w:t>
      </w:r>
      <w:r w:rsidRPr="00BE3789">
        <w:rPr>
          <w:rFonts w:ascii="Times New Roman" w:hAnsi="Times New Roman" w:cs="Times New Roman"/>
          <w:i/>
          <w:sz w:val="24"/>
          <w:szCs w:val="24"/>
        </w:rPr>
        <w:t>Action control: From cognition to behavior</w:t>
      </w:r>
      <w:r w:rsidRPr="00BE3789">
        <w:rPr>
          <w:rFonts w:ascii="Times New Roman" w:hAnsi="Times New Roman" w:cs="Times New Roman"/>
          <w:sz w:val="24"/>
          <w:szCs w:val="24"/>
        </w:rPr>
        <w:t xml:space="preserve"> (pp. 11-39). New York, NY: Springer.</w:t>
      </w:r>
    </w:p>
    <w:p w14:paraId="6E83DC25" w14:textId="77777777" w:rsidR="006C74BA" w:rsidRDefault="006C74BA" w:rsidP="006C74BA">
      <w:pPr>
        <w:spacing w:after="0" w:line="480" w:lineRule="auto"/>
        <w:ind w:left="720" w:hanging="720"/>
        <w:jc w:val="both"/>
        <w:rPr>
          <w:rFonts w:ascii="Times New Roman" w:eastAsia="Times New Roman" w:hAnsi="Times New Roman" w:cs="Times New Roman"/>
          <w:sz w:val="24"/>
          <w:szCs w:val="24"/>
          <w:lang w:eastAsia="en-GB"/>
        </w:rPr>
      </w:pPr>
      <w:proofErr w:type="spellStart"/>
      <w:r w:rsidRPr="00BE3789">
        <w:rPr>
          <w:rFonts w:ascii="Times New Roman" w:eastAsia="Times New Roman" w:hAnsi="Times New Roman" w:cs="Times New Roman"/>
          <w:sz w:val="24"/>
          <w:szCs w:val="24"/>
          <w:lang w:eastAsia="en-GB"/>
        </w:rPr>
        <w:t>Ancuta</w:t>
      </w:r>
      <w:proofErr w:type="spellEnd"/>
      <w:r w:rsidRPr="00BE3789">
        <w:rPr>
          <w:rFonts w:ascii="Times New Roman" w:eastAsia="Times New Roman" w:hAnsi="Times New Roman" w:cs="Times New Roman"/>
          <w:sz w:val="24"/>
          <w:szCs w:val="24"/>
          <w:lang w:eastAsia="en-GB"/>
        </w:rPr>
        <w:t xml:space="preserve">, C., Olaru, M., &amp; </w:t>
      </w:r>
      <w:proofErr w:type="spellStart"/>
      <w:r w:rsidRPr="00BE3789">
        <w:rPr>
          <w:rFonts w:ascii="Times New Roman" w:eastAsia="Times New Roman" w:hAnsi="Times New Roman" w:cs="Times New Roman"/>
          <w:sz w:val="24"/>
          <w:szCs w:val="24"/>
          <w:lang w:eastAsia="en-GB"/>
        </w:rPr>
        <w:t>Ianas</w:t>
      </w:r>
      <w:proofErr w:type="spellEnd"/>
      <w:r w:rsidRPr="00BE3789">
        <w:rPr>
          <w:rFonts w:ascii="Times New Roman" w:eastAsia="Times New Roman" w:hAnsi="Times New Roman" w:cs="Times New Roman"/>
          <w:sz w:val="24"/>
          <w:szCs w:val="24"/>
          <w:lang w:eastAsia="en-GB"/>
        </w:rPr>
        <w:t xml:space="preserve">, A. (2011). The rural tourism in and its impact on local development in the mountainous Banat. </w:t>
      </w:r>
      <w:r w:rsidRPr="00BE3789">
        <w:rPr>
          <w:rFonts w:ascii="Times New Roman" w:eastAsia="Times New Roman" w:hAnsi="Times New Roman" w:cs="Times New Roman"/>
          <w:i/>
          <w:iCs/>
          <w:sz w:val="24"/>
          <w:szCs w:val="24"/>
          <w:lang w:eastAsia="en-GB"/>
        </w:rPr>
        <w:t>Tourism and Economic Development</w:t>
      </w:r>
      <w:r w:rsidRPr="00BE3789">
        <w:rPr>
          <w:rFonts w:ascii="Times New Roman" w:eastAsia="Times New Roman" w:hAnsi="Times New Roman" w:cs="Times New Roman"/>
          <w:sz w:val="24"/>
          <w:szCs w:val="24"/>
          <w:lang w:eastAsia="en-GB"/>
        </w:rPr>
        <w:t>, 142-147.</w:t>
      </w:r>
    </w:p>
    <w:p w14:paraId="53A158FF" w14:textId="77777777" w:rsidR="006C74BA" w:rsidRPr="00D73F7B"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D73F7B">
        <w:rPr>
          <w:sz w:val="24"/>
          <w:szCs w:val="24"/>
        </w:rPr>
        <w:t xml:space="preserve">Bauer, M., </w:t>
      </w:r>
      <w:proofErr w:type="spellStart"/>
      <w:r w:rsidRPr="00D73F7B">
        <w:rPr>
          <w:sz w:val="24"/>
          <w:szCs w:val="24"/>
        </w:rPr>
        <w:t>Wallpach</w:t>
      </w:r>
      <w:proofErr w:type="spellEnd"/>
      <w:r w:rsidRPr="00D73F7B">
        <w:rPr>
          <w:sz w:val="24"/>
          <w:szCs w:val="24"/>
        </w:rPr>
        <w:t xml:space="preserve">, S. V., and </w:t>
      </w:r>
      <w:proofErr w:type="spellStart"/>
      <w:r w:rsidRPr="00D73F7B">
        <w:rPr>
          <w:sz w:val="24"/>
          <w:szCs w:val="24"/>
        </w:rPr>
        <w:t>Hemetsberger</w:t>
      </w:r>
      <w:proofErr w:type="spellEnd"/>
      <w:r w:rsidRPr="00D73F7B">
        <w:rPr>
          <w:sz w:val="24"/>
          <w:szCs w:val="24"/>
        </w:rPr>
        <w:t xml:space="preserve">, A. (2011), My little luxury - A consumer-centered experiential view, </w:t>
      </w:r>
      <w:r w:rsidRPr="00D73F7B">
        <w:rPr>
          <w:i/>
          <w:sz w:val="24"/>
          <w:szCs w:val="24"/>
        </w:rPr>
        <w:t>Marketing Journal of Research and Management</w:t>
      </w:r>
      <w:r w:rsidRPr="00D73F7B">
        <w:rPr>
          <w:sz w:val="24"/>
          <w:szCs w:val="24"/>
        </w:rPr>
        <w:t>, Vol. 33(January), pp. 57–68</w:t>
      </w:r>
    </w:p>
    <w:p w14:paraId="6FE01BA8" w14:textId="77777777" w:rsidR="006C74BA" w:rsidRPr="00BE3789" w:rsidRDefault="006C74BA" w:rsidP="006C74BA">
      <w:pPr>
        <w:spacing w:line="480" w:lineRule="auto"/>
        <w:ind w:left="720" w:hanging="720"/>
        <w:jc w:val="both"/>
        <w:rPr>
          <w:rFonts w:ascii="Times New Roman" w:hAnsi="Times New Roman" w:cs="Times New Roman"/>
          <w:sz w:val="24"/>
          <w:szCs w:val="24"/>
        </w:rPr>
      </w:pPr>
      <w:proofErr w:type="spellStart"/>
      <w:r w:rsidRPr="00BE3789">
        <w:rPr>
          <w:rFonts w:ascii="Times New Roman" w:hAnsi="Times New Roman" w:cs="Times New Roman"/>
          <w:sz w:val="24"/>
          <w:szCs w:val="24"/>
        </w:rPr>
        <w:lastRenderedPageBreak/>
        <w:t>Bizirgianni</w:t>
      </w:r>
      <w:proofErr w:type="spellEnd"/>
      <w:r w:rsidRPr="00BE3789">
        <w:rPr>
          <w:rFonts w:ascii="Times New Roman" w:hAnsi="Times New Roman" w:cs="Times New Roman"/>
          <w:sz w:val="24"/>
          <w:szCs w:val="24"/>
        </w:rPr>
        <w:t xml:space="preserve">, I., &amp; </w:t>
      </w:r>
      <w:proofErr w:type="spellStart"/>
      <w:r w:rsidRPr="00BE3789">
        <w:rPr>
          <w:rFonts w:ascii="Times New Roman" w:hAnsi="Times New Roman" w:cs="Times New Roman"/>
          <w:sz w:val="24"/>
          <w:szCs w:val="24"/>
        </w:rPr>
        <w:t>Dionysopoulou</w:t>
      </w:r>
      <w:proofErr w:type="spellEnd"/>
      <w:r w:rsidRPr="00BE3789">
        <w:rPr>
          <w:rFonts w:ascii="Times New Roman" w:hAnsi="Times New Roman" w:cs="Times New Roman"/>
          <w:sz w:val="24"/>
          <w:szCs w:val="24"/>
        </w:rPr>
        <w:t xml:space="preserve">, P. (2013). The influence of tourist trends of youth tourism through social media (SM) &amp; information and communication technologies (ICTs). </w:t>
      </w:r>
      <w:r w:rsidRPr="00BE3789">
        <w:rPr>
          <w:rFonts w:ascii="Times New Roman" w:hAnsi="Times New Roman" w:cs="Times New Roman"/>
          <w:i/>
          <w:iCs/>
          <w:sz w:val="24"/>
          <w:szCs w:val="24"/>
        </w:rPr>
        <w:t>Procedia-Social and Behavioral Sciences</w:t>
      </w:r>
      <w:r w:rsidRPr="00BE3789">
        <w:rPr>
          <w:rFonts w:ascii="Times New Roman" w:hAnsi="Times New Roman" w:cs="Times New Roman"/>
          <w:sz w:val="24"/>
          <w:szCs w:val="24"/>
        </w:rPr>
        <w:t xml:space="preserve">, </w:t>
      </w:r>
      <w:r w:rsidRPr="00BE3789">
        <w:rPr>
          <w:rFonts w:ascii="Times New Roman" w:hAnsi="Times New Roman" w:cs="Times New Roman"/>
          <w:i/>
          <w:iCs/>
          <w:sz w:val="24"/>
          <w:szCs w:val="24"/>
        </w:rPr>
        <w:t>73</w:t>
      </w:r>
      <w:r w:rsidRPr="00BE3789">
        <w:rPr>
          <w:rFonts w:ascii="Times New Roman" w:hAnsi="Times New Roman" w:cs="Times New Roman"/>
          <w:sz w:val="24"/>
          <w:szCs w:val="24"/>
        </w:rPr>
        <w:t>, 652-660.</w:t>
      </w:r>
    </w:p>
    <w:p w14:paraId="0391E0E4"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BE3789">
        <w:rPr>
          <w:rFonts w:ascii="Times New Roman" w:eastAsia="Times New Roman" w:hAnsi="Times New Roman" w:cs="Times New Roman"/>
          <w:sz w:val="24"/>
          <w:szCs w:val="24"/>
          <w:lang w:eastAsia="en-GB"/>
        </w:rPr>
        <w:t xml:space="preserve">Buffa, F. (2015). Young tourists and sustainability. Profiles, attitudes, and implications for destination strategies. </w:t>
      </w:r>
      <w:r w:rsidRPr="00BE3789">
        <w:rPr>
          <w:rFonts w:ascii="Times New Roman" w:eastAsia="Times New Roman" w:hAnsi="Times New Roman" w:cs="Times New Roman"/>
          <w:i/>
          <w:iCs/>
          <w:sz w:val="24"/>
          <w:szCs w:val="24"/>
          <w:lang w:eastAsia="en-GB"/>
        </w:rPr>
        <w:t>Sustainability</w:t>
      </w:r>
      <w:r w:rsidRPr="00BE3789">
        <w:rPr>
          <w:rFonts w:ascii="Times New Roman" w:eastAsia="Times New Roman" w:hAnsi="Times New Roman" w:cs="Times New Roman"/>
          <w:sz w:val="24"/>
          <w:szCs w:val="24"/>
          <w:lang w:eastAsia="en-GB"/>
        </w:rPr>
        <w:t xml:space="preserve">, </w:t>
      </w:r>
      <w:r w:rsidRPr="00BE3789">
        <w:rPr>
          <w:rFonts w:ascii="Times New Roman" w:eastAsia="Times New Roman" w:hAnsi="Times New Roman" w:cs="Times New Roman"/>
          <w:i/>
          <w:iCs/>
          <w:sz w:val="24"/>
          <w:szCs w:val="24"/>
          <w:lang w:eastAsia="en-GB"/>
        </w:rPr>
        <w:t>7</w:t>
      </w:r>
      <w:r w:rsidRPr="00BE3789">
        <w:rPr>
          <w:rFonts w:ascii="Times New Roman" w:eastAsia="Times New Roman" w:hAnsi="Times New Roman" w:cs="Times New Roman"/>
          <w:sz w:val="24"/>
          <w:szCs w:val="24"/>
          <w:lang w:eastAsia="en-GB"/>
        </w:rPr>
        <w:t>(10), 14042-14062.</w:t>
      </w:r>
    </w:p>
    <w:p w14:paraId="0E6D2AD3"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BE3789">
        <w:rPr>
          <w:rFonts w:ascii="Times New Roman" w:eastAsia="Times New Roman" w:hAnsi="Times New Roman" w:cs="Times New Roman"/>
          <w:sz w:val="24"/>
          <w:szCs w:val="24"/>
          <w:lang w:eastAsia="en-GB"/>
        </w:rPr>
        <w:t xml:space="preserve">Chang, J. C. (2007). Travel motivations of package tour travelers. </w:t>
      </w:r>
      <w:proofErr w:type="spellStart"/>
      <w:r w:rsidRPr="00BE3789">
        <w:rPr>
          <w:rFonts w:ascii="Times New Roman" w:eastAsia="Times New Roman" w:hAnsi="Times New Roman" w:cs="Times New Roman"/>
          <w:i/>
          <w:iCs/>
          <w:sz w:val="24"/>
          <w:szCs w:val="24"/>
          <w:lang w:eastAsia="en-GB"/>
        </w:rPr>
        <w:t>Turizam</w:t>
      </w:r>
      <w:proofErr w:type="spellEnd"/>
      <w:r w:rsidRPr="00BE3789">
        <w:rPr>
          <w:rFonts w:ascii="Times New Roman" w:eastAsia="Times New Roman" w:hAnsi="Times New Roman" w:cs="Times New Roman"/>
          <w:i/>
          <w:iCs/>
          <w:sz w:val="24"/>
          <w:szCs w:val="24"/>
          <w:lang w:eastAsia="en-GB"/>
        </w:rPr>
        <w:t xml:space="preserve">: </w:t>
      </w:r>
      <w:proofErr w:type="spellStart"/>
      <w:r w:rsidRPr="00BE3789">
        <w:rPr>
          <w:rFonts w:ascii="Times New Roman" w:eastAsia="Times New Roman" w:hAnsi="Times New Roman" w:cs="Times New Roman"/>
          <w:i/>
          <w:iCs/>
          <w:sz w:val="24"/>
          <w:szCs w:val="24"/>
          <w:lang w:eastAsia="en-GB"/>
        </w:rPr>
        <w:t>međunarodni</w:t>
      </w:r>
      <w:proofErr w:type="spellEnd"/>
      <w:r w:rsidRPr="00BE3789">
        <w:rPr>
          <w:rFonts w:ascii="Times New Roman" w:eastAsia="Times New Roman" w:hAnsi="Times New Roman" w:cs="Times New Roman"/>
          <w:i/>
          <w:iCs/>
          <w:sz w:val="24"/>
          <w:szCs w:val="24"/>
          <w:lang w:eastAsia="en-GB"/>
        </w:rPr>
        <w:t xml:space="preserve"> </w:t>
      </w:r>
      <w:proofErr w:type="spellStart"/>
      <w:r w:rsidRPr="00BE3789">
        <w:rPr>
          <w:rFonts w:ascii="Times New Roman" w:eastAsia="Times New Roman" w:hAnsi="Times New Roman" w:cs="Times New Roman"/>
          <w:i/>
          <w:iCs/>
          <w:sz w:val="24"/>
          <w:szCs w:val="24"/>
          <w:lang w:eastAsia="en-GB"/>
        </w:rPr>
        <w:t>znanstveno-stručni</w:t>
      </w:r>
      <w:proofErr w:type="spellEnd"/>
      <w:r w:rsidRPr="00BE3789">
        <w:rPr>
          <w:rFonts w:ascii="Times New Roman" w:eastAsia="Times New Roman" w:hAnsi="Times New Roman" w:cs="Times New Roman"/>
          <w:i/>
          <w:iCs/>
          <w:sz w:val="24"/>
          <w:szCs w:val="24"/>
          <w:lang w:eastAsia="en-GB"/>
        </w:rPr>
        <w:t xml:space="preserve"> </w:t>
      </w:r>
      <w:proofErr w:type="spellStart"/>
      <w:r w:rsidRPr="00BE3789">
        <w:rPr>
          <w:rFonts w:ascii="Times New Roman" w:eastAsia="Times New Roman" w:hAnsi="Times New Roman" w:cs="Times New Roman"/>
          <w:i/>
          <w:iCs/>
          <w:sz w:val="24"/>
          <w:szCs w:val="24"/>
          <w:lang w:eastAsia="en-GB"/>
        </w:rPr>
        <w:t>časopis</w:t>
      </w:r>
      <w:proofErr w:type="spellEnd"/>
      <w:r w:rsidRPr="00BE3789">
        <w:rPr>
          <w:rFonts w:ascii="Times New Roman" w:eastAsia="Times New Roman" w:hAnsi="Times New Roman" w:cs="Times New Roman"/>
          <w:sz w:val="24"/>
          <w:szCs w:val="24"/>
          <w:lang w:eastAsia="en-GB"/>
        </w:rPr>
        <w:t xml:space="preserve">, </w:t>
      </w:r>
      <w:r w:rsidRPr="00BE3789">
        <w:rPr>
          <w:rFonts w:ascii="Times New Roman" w:eastAsia="Times New Roman" w:hAnsi="Times New Roman" w:cs="Times New Roman"/>
          <w:i/>
          <w:iCs/>
          <w:sz w:val="24"/>
          <w:szCs w:val="24"/>
          <w:lang w:eastAsia="en-GB"/>
        </w:rPr>
        <w:t>55</w:t>
      </w:r>
      <w:r w:rsidRPr="00BE3789">
        <w:rPr>
          <w:rFonts w:ascii="Times New Roman" w:eastAsia="Times New Roman" w:hAnsi="Times New Roman" w:cs="Times New Roman"/>
          <w:sz w:val="24"/>
          <w:szCs w:val="24"/>
          <w:lang w:eastAsia="en-GB"/>
        </w:rPr>
        <w:t>(2), 157-176.</w:t>
      </w:r>
    </w:p>
    <w:p w14:paraId="0D10A9A3"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BE3789">
        <w:rPr>
          <w:rFonts w:ascii="Times New Roman" w:eastAsia="Times New Roman" w:hAnsi="Times New Roman" w:cs="Times New Roman"/>
          <w:sz w:val="24"/>
          <w:szCs w:val="24"/>
          <w:lang w:eastAsia="en-GB"/>
        </w:rPr>
        <w:t xml:space="preserve">Cooper, C., &amp; Hall, C. M. (2008). </w:t>
      </w:r>
      <w:r w:rsidRPr="00BE3789">
        <w:rPr>
          <w:rFonts w:ascii="Times New Roman" w:eastAsia="Times New Roman" w:hAnsi="Times New Roman" w:cs="Times New Roman"/>
          <w:i/>
          <w:iCs/>
          <w:sz w:val="24"/>
          <w:szCs w:val="24"/>
          <w:lang w:eastAsia="en-GB"/>
        </w:rPr>
        <w:t>Contemporary tourism: An international approach</w:t>
      </w:r>
      <w:r w:rsidRPr="00BE3789">
        <w:rPr>
          <w:rFonts w:ascii="Times New Roman" w:eastAsia="Times New Roman" w:hAnsi="Times New Roman" w:cs="Times New Roman"/>
          <w:sz w:val="24"/>
          <w:szCs w:val="24"/>
          <w:lang w:eastAsia="en-GB"/>
        </w:rPr>
        <w:t>. Routledge.</w:t>
      </w:r>
    </w:p>
    <w:p w14:paraId="5348828B"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BE3789">
        <w:rPr>
          <w:rFonts w:ascii="Times New Roman" w:eastAsia="Times New Roman" w:hAnsi="Times New Roman" w:cs="Times New Roman"/>
          <w:sz w:val="24"/>
          <w:szCs w:val="24"/>
          <w:lang w:eastAsia="en-GB"/>
        </w:rPr>
        <w:t xml:space="preserve">Correia, A., Kozak, M., &amp; Del </w:t>
      </w:r>
      <w:proofErr w:type="spellStart"/>
      <w:r w:rsidRPr="00BE3789">
        <w:rPr>
          <w:rFonts w:ascii="Times New Roman" w:eastAsia="Times New Roman" w:hAnsi="Times New Roman" w:cs="Times New Roman"/>
          <w:sz w:val="24"/>
          <w:szCs w:val="24"/>
          <w:lang w:eastAsia="en-GB"/>
        </w:rPr>
        <w:t>Chiappa</w:t>
      </w:r>
      <w:proofErr w:type="spellEnd"/>
      <w:r w:rsidRPr="00BE3789">
        <w:rPr>
          <w:rFonts w:ascii="Times New Roman" w:eastAsia="Times New Roman" w:hAnsi="Times New Roman" w:cs="Times New Roman"/>
          <w:sz w:val="24"/>
          <w:szCs w:val="24"/>
          <w:lang w:eastAsia="en-GB"/>
        </w:rPr>
        <w:t xml:space="preserve">, G. (2020). Examining the meaning of luxury in tourism: a mixed-method approach. </w:t>
      </w:r>
      <w:r w:rsidRPr="00BE3789">
        <w:rPr>
          <w:rFonts w:ascii="Times New Roman" w:eastAsia="Times New Roman" w:hAnsi="Times New Roman" w:cs="Times New Roman"/>
          <w:i/>
          <w:iCs/>
          <w:sz w:val="24"/>
          <w:szCs w:val="24"/>
          <w:lang w:eastAsia="en-GB"/>
        </w:rPr>
        <w:t>Current Issues in Tourism</w:t>
      </w:r>
      <w:r w:rsidRPr="00BE3789">
        <w:rPr>
          <w:rFonts w:ascii="Times New Roman" w:eastAsia="Times New Roman" w:hAnsi="Times New Roman" w:cs="Times New Roman"/>
          <w:sz w:val="24"/>
          <w:szCs w:val="24"/>
          <w:lang w:eastAsia="en-GB"/>
        </w:rPr>
        <w:t xml:space="preserve">, </w:t>
      </w:r>
      <w:r w:rsidRPr="00BE3789">
        <w:rPr>
          <w:rFonts w:ascii="Times New Roman" w:eastAsia="Times New Roman" w:hAnsi="Times New Roman" w:cs="Times New Roman"/>
          <w:i/>
          <w:iCs/>
          <w:sz w:val="24"/>
          <w:szCs w:val="24"/>
          <w:lang w:eastAsia="en-GB"/>
        </w:rPr>
        <w:t>23</w:t>
      </w:r>
      <w:r w:rsidRPr="00BE3789">
        <w:rPr>
          <w:rFonts w:ascii="Times New Roman" w:eastAsia="Times New Roman" w:hAnsi="Times New Roman" w:cs="Times New Roman"/>
          <w:sz w:val="24"/>
          <w:szCs w:val="24"/>
          <w:lang w:eastAsia="en-GB"/>
        </w:rPr>
        <w:t>(8), 952-970.</w:t>
      </w:r>
    </w:p>
    <w:p w14:paraId="1FC4EE68" w14:textId="77777777" w:rsidR="006C74BA"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BE3789">
        <w:rPr>
          <w:rFonts w:ascii="Times New Roman" w:eastAsia="Times New Roman" w:hAnsi="Times New Roman" w:cs="Times New Roman"/>
          <w:sz w:val="24"/>
          <w:szCs w:val="24"/>
          <w:lang w:eastAsia="en-GB"/>
        </w:rPr>
        <w:t xml:space="preserve">Correia, A., do Valle, P. O., &amp; </w:t>
      </w:r>
      <w:proofErr w:type="spellStart"/>
      <w:r w:rsidRPr="00BE3789">
        <w:rPr>
          <w:rFonts w:ascii="Times New Roman" w:eastAsia="Times New Roman" w:hAnsi="Times New Roman" w:cs="Times New Roman"/>
          <w:sz w:val="24"/>
          <w:szCs w:val="24"/>
          <w:lang w:eastAsia="en-GB"/>
        </w:rPr>
        <w:t>Moço</w:t>
      </w:r>
      <w:proofErr w:type="spellEnd"/>
      <w:r w:rsidRPr="00BE3789">
        <w:rPr>
          <w:rFonts w:ascii="Times New Roman" w:eastAsia="Times New Roman" w:hAnsi="Times New Roman" w:cs="Times New Roman"/>
          <w:sz w:val="24"/>
          <w:szCs w:val="24"/>
          <w:lang w:eastAsia="en-GB"/>
        </w:rPr>
        <w:t xml:space="preserve">, C. (2007). Why people travel to exotic places. </w:t>
      </w:r>
      <w:r w:rsidRPr="00BE3789">
        <w:rPr>
          <w:rFonts w:ascii="Times New Roman" w:eastAsia="Times New Roman" w:hAnsi="Times New Roman" w:cs="Times New Roman"/>
          <w:i/>
          <w:iCs/>
          <w:sz w:val="24"/>
          <w:szCs w:val="24"/>
          <w:lang w:eastAsia="en-GB"/>
        </w:rPr>
        <w:t>International Journal of Culture, Tourism and Hospitality Research</w:t>
      </w:r>
      <w:r w:rsidRPr="00BE3789">
        <w:rPr>
          <w:rFonts w:ascii="Times New Roman" w:eastAsia="Times New Roman" w:hAnsi="Times New Roman" w:cs="Times New Roman"/>
          <w:sz w:val="24"/>
          <w:szCs w:val="24"/>
          <w:lang w:eastAsia="en-GB"/>
        </w:rPr>
        <w:t>.</w:t>
      </w:r>
    </w:p>
    <w:p w14:paraId="60FAD270" w14:textId="77777777" w:rsidR="006C74BA" w:rsidRPr="00E75436" w:rsidRDefault="006C74BA" w:rsidP="006C74BA">
      <w:pPr>
        <w:spacing w:after="0" w:line="480" w:lineRule="auto"/>
        <w:ind w:left="720" w:hanging="720"/>
        <w:jc w:val="both"/>
        <w:rPr>
          <w:rFonts w:ascii="Times New Roman" w:hAnsi="Times New Roman" w:cs="Times New Roman"/>
          <w:sz w:val="24"/>
          <w:szCs w:val="24"/>
        </w:rPr>
      </w:pPr>
      <w:r w:rsidRPr="00E75436">
        <w:rPr>
          <w:rFonts w:ascii="Times New Roman" w:hAnsi="Times New Roman" w:cs="Times New Roman"/>
          <w:sz w:val="24"/>
          <w:szCs w:val="24"/>
        </w:rPr>
        <w:t xml:space="preserve">Crompton, J.L. (1979), Motivations for Pleasure Vacation, </w:t>
      </w:r>
      <w:r w:rsidRPr="00E75436">
        <w:rPr>
          <w:rFonts w:ascii="Times New Roman" w:hAnsi="Times New Roman" w:cs="Times New Roman"/>
          <w:i/>
          <w:sz w:val="24"/>
          <w:szCs w:val="24"/>
        </w:rPr>
        <w:t>Annals of Tourism Research</w:t>
      </w:r>
      <w:r w:rsidRPr="00E75436">
        <w:rPr>
          <w:rFonts w:ascii="Times New Roman" w:hAnsi="Times New Roman" w:cs="Times New Roman"/>
          <w:sz w:val="24"/>
          <w:szCs w:val="24"/>
        </w:rPr>
        <w:t>, Vol. 6, No. 4, pp. 408-424.</w:t>
      </w:r>
    </w:p>
    <w:p w14:paraId="1167F78B" w14:textId="77777777" w:rsidR="006C74BA" w:rsidRDefault="006C74BA" w:rsidP="006C74BA">
      <w:pPr>
        <w:spacing w:after="0" w:line="480" w:lineRule="auto"/>
        <w:ind w:left="720" w:hanging="720"/>
        <w:jc w:val="both"/>
        <w:rPr>
          <w:rFonts w:ascii="Times New Roman" w:hAnsi="Times New Roman" w:cs="Times New Roman"/>
          <w:sz w:val="24"/>
          <w:szCs w:val="24"/>
        </w:rPr>
      </w:pPr>
      <w:r w:rsidRPr="00E75436">
        <w:rPr>
          <w:rFonts w:ascii="Times New Roman" w:hAnsi="Times New Roman" w:cs="Times New Roman"/>
          <w:sz w:val="24"/>
          <w:szCs w:val="24"/>
        </w:rPr>
        <w:t xml:space="preserve"> Dann, G.M.S. (1977), Anomie, Ego-Enhancement and Tourism, </w:t>
      </w:r>
      <w:r w:rsidRPr="00E75436">
        <w:rPr>
          <w:rFonts w:ascii="Times New Roman" w:hAnsi="Times New Roman" w:cs="Times New Roman"/>
          <w:i/>
          <w:sz w:val="24"/>
          <w:szCs w:val="24"/>
        </w:rPr>
        <w:t>Annals of Tourism Research</w:t>
      </w:r>
      <w:r w:rsidRPr="00E75436">
        <w:rPr>
          <w:rFonts w:ascii="Times New Roman" w:hAnsi="Times New Roman" w:cs="Times New Roman"/>
          <w:sz w:val="24"/>
          <w:szCs w:val="24"/>
        </w:rPr>
        <w:t>, Vol. 4, No. 4, pp. 184-194</w:t>
      </w:r>
    </w:p>
    <w:p w14:paraId="5C9055B4" w14:textId="77777777" w:rsidR="006C74BA" w:rsidRDefault="006C74BA" w:rsidP="006C74BA">
      <w:pPr>
        <w:spacing w:after="0" w:line="480" w:lineRule="auto"/>
        <w:ind w:left="720" w:hanging="720"/>
        <w:jc w:val="both"/>
        <w:rPr>
          <w:rFonts w:ascii="Times New Roman" w:hAnsi="Times New Roman" w:cs="Times New Roman"/>
          <w:sz w:val="24"/>
          <w:szCs w:val="24"/>
        </w:rPr>
      </w:pPr>
      <w:r w:rsidRPr="00AB6039">
        <w:rPr>
          <w:rFonts w:ascii="Times New Roman" w:hAnsi="Times New Roman" w:cs="Times New Roman"/>
          <w:sz w:val="24"/>
          <w:szCs w:val="24"/>
        </w:rPr>
        <w:t xml:space="preserve">Dubois, B., </w:t>
      </w:r>
      <w:proofErr w:type="spellStart"/>
      <w:r w:rsidRPr="00AB6039">
        <w:rPr>
          <w:rFonts w:ascii="Times New Roman" w:hAnsi="Times New Roman" w:cs="Times New Roman"/>
          <w:sz w:val="24"/>
          <w:szCs w:val="24"/>
        </w:rPr>
        <w:t>Czellar</w:t>
      </w:r>
      <w:proofErr w:type="spellEnd"/>
      <w:r w:rsidRPr="00AB6039">
        <w:rPr>
          <w:rFonts w:ascii="Times New Roman" w:hAnsi="Times New Roman" w:cs="Times New Roman"/>
          <w:sz w:val="24"/>
          <w:szCs w:val="24"/>
        </w:rPr>
        <w:t xml:space="preserve">, S., and Laurent, G. (2005), Consumer Segments Based on Attitudes Toward Luxury: Empirical Evidence from Twenty Countries, </w:t>
      </w:r>
      <w:r w:rsidRPr="00AB6039">
        <w:rPr>
          <w:rFonts w:ascii="Times New Roman" w:hAnsi="Times New Roman" w:cs="Times New Roman"/>
          <w:i/>
          <w:sz w:val="24"/>
          <w:szCs w:val="24"/>
        </w:rPr>
        <w:t>Marketing Letters</w:t>
      </w:r>
      <w:r w:rsidRPr="00AB6039">
        <w:rPr>
          <w:rFonts w:ascii="Times New Roman" w:hAnsi="Times New Roman" w:cs="Times New Roman"/>
          <w:sz w:val="24"/>
          <w:szCs w:val="24"/>
        </w:rPr>
        <w:t>, Vol. 16(2), pp. 115–128.</w:t>
      </w:r>
    </w:p>
    <w:p w14:paraId="2834BBCD" w14:textId="77777777" w:rsidR="006C74BA" w:rsidRPr="00AB6039"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AB6039">
        <w:rPr>
          <w:rFonts w:ascii="Times New Roman" w:hAnsi="Times New Roman" w:cs="Times New Roman"/>
          <w:sz w:val="24"/>
          <w:szCs w:val="24"/>
        </w:rPr>
        <w:t xml:space="preserve">Gao, L., Norton, M. J. T., Zhang, Z. and To, C. K. (2009), Potential niche markets for luxury fashion goods in China, </w:t>
      </w:r>
      <w:r w:rsidRPr="00AB6039">
        <w:rPr>
          <w:rFonts w:ascii="Times New Roman" w:hAnsi="Times New Roman" w:cs="Times New Roman"/>
          <w:i/>
          <w:sz w:val="24"/>
          <w:szCs w:val="24"/>
        </w:rPr>
        <w:t>Journal of Fashion Marketing and Management</w:t>
      </w:r>
      <w:r w:rsidRPr="00AB6039">
        <w:rPr>
          <w:rFonts w:ascii="Times New Roman" w:hAnsi="Times New Roman" w:cs="Times New Roman"/>
          <w:sz w:val="24"/>
          <w:szCs w:val="24"/>
        </w:rPr>
        <w:t>, Vol.13 (4), pp. 514-526.</w:t>
      </w:r>
    </w:p>
    <w:p w14:paraId="0A15600C" w14:textId="77777777" w:rsidR="006C74BA" w:rsidRPr="00BE3789" w:rsidRDefault="006C74BA" w:rsidP="006C74BA">
      <w:pPr>
        <w:spacing w:line="480" w:lineRule="auto"/>
        <w:ind w:left="720" w:hanging="720"/>
        <w:contextualSpacing/>
        <w:jc w:val="both"/>
        <w:rPr>
          <w:rFonts w:ascii="Times New Roman" w:hAnsi="Times New Roman" w:cs="Times New Roman"/>
          <w:color w:val="000000" w:themeColor="text1"/>
          <w:sz w:val="24"/>
          <w:szCs w:val="24"/>
          <w:shd w:val="clear" w:color="auto" w:fill="FFFFFF"/>
          <w:lang w:val="en-GB"/>
        </w:rPr>
      </w:pPr>
      <w:r w:rsidRPr="00BE3789">
        <w:rPr>
          <w:rFonts w:ascii="Times New Roman" w:hAnsi="Times New Roman" w:cs="Times New Roman"/>
          <w:color w:val="000000" w:themeColor="text1"/>
          <w:sz w:val="24"/>
          <w:szCs w:val="24"/>
          <w:shd w:val="clear" w:color="auto" w:fill="FFFFFF"/>
          <w:lang w:val="en-GB"/>
        </w:rPr>
        <w:t>Heide, M. and Olsen, S.O., 2017. Influence of packaging attributes on consumer evaluation of fresh cod. </w:t>
      </w:r>
      <w:r w:rsidRPr="00BE3789">
        <w:rPr>
          <w:rFonts w:ascii="Times New Roman" w:hAnsi="Times New Roman" w:cs="Times New Roman"/>
          <w:i/>
          <w:iCs/>
          <w:color w:val="000000" w:themeColor="text1"/>
          <w:sz w:val="24"/>
          <w:szCs w:val="24"/>
          <w:shd w:val="clear" w:color="auto" w:fill="FFFFFF"/>
          <w:lang w:val="en-GB"/>
        </w:rPr>
        <w:t>Food quality and preference</w:t>
      </w:r>
      <w:r w:rsidRPr="00BE3789">
        <w:rPr>
          <w:rFonts w:ascii="Times New Roman" w:hAnsi="Times New Roman" w:cs="Times New Roman"/>
          <w:color w:val="000000" w:themeColor="text1"/>
          <w:sz w:val="24"/>
          <w:szCs w:val="24"/>
          <w:shd w:val="clear" w:color="auto" w:fill="FFFFFF"/>
          <w:lang w:val="en-GB"/>
        </w:rPr>
        <w:t>, </w:t>
      </w:r>
      <w:r w:rsidRPr="00BE3789">
        <w:rPr>
          <w:rFonts w:ascii="Times New Roman" w:hAnsi="Times New Roman" w:cs="Times New Roman"/>
          <w:i/>
          <w:iCs/>
          <w:color w:val="000000" w:themeColor="text1"/>
          <w:sz w:val="24"/>
          <w:szCs w:val="24"/>
          <w:shd w:val="clear" w:color="auto" w:fill="FFFFFF"/>
          <w:lang w:val="en-GB"/>
        </w:rPr>
        <w:t>60</w:t>
      </w:r>
      <w:r w:rsidRPr="00BE3789">
        <w:rPr>
          <w:rFonts w:ascii="Times New Roman" w:hAnsi="Times New Roman" w:cs="Times New Roman"/>
          <w:color w:val="000000" w:themeColor="text1"/>
          <w:sz w:val="24"/>
          <w:szCs w:val="24"/>
          <w:shd w:val="clear" w:color="auto" w:fill="FFFFFF"/>
          <w:lang w:val="en-GB"/>
        </w:rPr>
        <w:t>, pp.9-18.</w:t>
      </w:r>
    </w:p>
    <w:p w14:paraId="71126527"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proofErr w:type="spellStart"/>
      <w:r w:rsidRPr="00BE3789">
        <w:rPr>
          <w:rFonts w:ascii="Times New Roman" w:eastAsia="Times New Roman" w:hAnsi="Times New Roman" w:cs="Times New Roman"/>
          <w:sz w:val="24"/>
          <w:szCs w:val="24"/>
          <w:lang w:eastAsia="en-GB"/>
        </w:rPr>
        <w:lastRenderedPageBreak/>
        <w:t>Iloranta</w:t>
      </w:r>
      <w:proofErr w:type="spellEnd"/>
      <w:r w:rsidRPr="00BE3789">
        <w:rPr>
          <w:rFonts w:ascii="Times New Roman" w:eastAsia="Times New Roman" w:hAnsi="Times New Roman" w:cs="Times New Roman"/>
          <w:sz w:val="24"/>
          <w:szCs w:val="24"/>
          <w:lang w:eastAsia="en-GB"/>
        </w:rPr>
        <w:t xml:space="preserve">, R. (2019). Luxury tourism service provision-Lessons from the industry. </w:t>
      </w:r>
      <w:r w:rsidRPr="00BE3789">
        <w:rPr>
          <w:rFonts w:ascii="Times New Roman" w:eastAsia="Times New Roman" w:hAnsi="Times New Roman" w:cs="Times New Roman"/>
          <w:i/>
          <w:iCs/>
          <w:sz w:val="24"/>
          <w:szCs w:val="24"/>
          <w:lang w:eastAsia="en-GB"/>
        </w:rPr>
        <w:t>Tourism Management Perspectives</w:t>
      </w:r>
      <w:r w:rsidRPr="00BE3789">
        <w:rPr>
          <w:rFonts w:ascii="Times New Roman" w:eastAsia="Times New Roman" w:hAnsi="Times New Roman" w:cs="Times New Roman"/>
          <w:sz w:val="24"/>
          <w:szCs w:val="24"/>
          <w:lang w:eastAsia="en-GB"/>
        </w:rPr>
        <w:t xml:space="preserve">, </w:t>
      </w:r>
      <w:r w:rsidRPr="00BE3789">
        <w:rPr>
          <w:rFonts w:ascii="Times New Roman" w:eastAsia="Times New Roman" w:hAnsi="Times New Roman" w:cs="Times New Roman"/>
          <w:i/>
          <w:iCs/>
          <w:sz w:val="24"/>
          <w:szCs w:val="24"/>
          <w:lang w:eastAsia="en-GB"/>
        </w:rPr>
        <w:t>32</w:t>
      </w:r>
      <w:r w:rsidRPr="00BE3789">
        <w:rPr>
          <w:rFonts w:ascii="Times New Roman" w:eastAsia="Times New Roman" w:hAnsi="Times New Roman" w:cs="Times New Roman"/>
          <w:sz w:val="24"/>
          <w:szCs w:val="24"/>
          <w:lang w:eastAsia="en-GB"/>
        </w:rPr>
        <w:t>, 100568.</w:t>
      </w:r>
    </w:p>
    <w:p w14:paraId="69BF7D3B" w14:textId="77777777" w:rsidR="006C74BA" w:rsidRPr="00BE3789" w:rsidRDefault="006C74BA" w:rsidP="006C74BA">
      <w:pPr>
        <w:spacing w:line="480" w:lineRule="auto"/>
        <w:ind w:left="720" w:hanging="720"/>
        <w:contextualSpacing/>
        <w:jc w:val="both"/>
        <w:rPr>
          <w:rFonts w:ascii="Times New Roman" w:hAnsi="Times New Roman" w:cs="Times New Roman"/>
          <w:color w:val="000000" w:themeColor="text1"/>
          <w:sz w:val="24"/>
          <w:szCs w:val="24"/>
          <w:shd w:val="clear" w:color="auto" w:fill="FFFFFF"/>
          <w:lang w:val="en-GB"/>
        </w:rPr>
      </w:pPr>
      <w:r w:rsidRPr="00BE3789">
        <w:rPr>
          <w:rFonts w:ascii="Times New Roman" w:hAnsi="Times New Roman" w:cs="Times New Roman"/>
          <w:color w:val="000000" w:themeColor="text1"/>
          <w:sz w:val="24"/>
          <w:szCs w:val="24"/>
          <w:shd w:val="clear" w:color="auto" w:fill="FFFFFF"/>
          <w:lang w:val="en-GB"/>
        </w:rPr>
        <w:t xml:space="preserve">Joshi, Y. and Rahman, Z., 2019. Consumers' sustainable purchase behaviour: </w:t>
      </w:r>
      <w:proofErr w:type="spellStart"/>
      <w:r w:rsidRPr="00BE3789">
        <w:rPr>
          <w:rFonts w:ascii="Times New Roman" w:hAnsi="Times New Roman" w:cs="Times New Roman"/>
          <w:color w:val="000000" w:themeColor="text1"/>
          <w:sz w:val="24"/>
          <w:szCs w:val="24"/>
          <w:shd w:val="clear" w:color="auto" w:fill="FFFFFF"/>
          <w:lang w:val="en-GB"/>
        </w:rPr>
        <w:t>modeling</w:t>
      </w:r>
      <w:proofErr w:type="spellEnd"/>
      <w:r w:rsidRPr="00BE3789">
        <w:rPr>
          <w:rFonts w:ascii="Times New Roman" w:hAnsi="Times New Roman" w:cs="Times New Roman"/>
          <w:color w:val="000000" w:themeColor="text1"/>
          <w:sz w:val="24"/>
          <w:szCs w:val="24"/>
          <w:shd w:val="clear" w:color="auto" w:fill="FFFFFF"/>
          <w:lang w:val="en-GB"/>
        </w:rPr>
        <w:t xml:space="preserve"> the impact of psychological factors. </w:t>
      </w:r>
      <w:r w:rsidRPr="00BE3789">
        <w:rPr>
          <w:rFonts w:ascii="Times New Roman" w:hAnsi="Times New Roman" w:cs="Times New Roman"/>
          <w:i/>
          <w:iCs/>
          <w:color w:val="000000" w:themeColor="text1"/>
          <w:sz w:val="24"/>
          <w:szCs w:val="24"/>
          <w:shd w:val="clear" w:color="auto" w:fill="FFFFFF"/>
          <w:lang w:val="en-GB"/>
        </w:rPr>
        <w:t>Ecological economics</w:t>
      </w:r>
      <w:r w:rsidRPr="00BE3789">
        <w:rPr>
          <w:rFonts w:ascii="Times New Roman" w:hAnsi="Times New Roman" w:cs="Times New Roman"/>
          <w:color w:val="000000" w:themeColor="text1"/>
          <w:sz w:val="24"/>
          <w:szCs w:val="24"/>
          <w:shd w:val="clear" w:color="auto" w:fill="FFFFFF"/>
          <w:lang w:val="en-GB"/>
        </w:rPr>
        <w:t>, </w:t>
      </w:r>
      <w:r w:rsidRPr="00BE3789">
        <w:rPr>
          <w:rFonts w:ascii="Times New Roman" w:hAnsi="Times New Roman" w:cs="Times New Roman"/>
          <w:i/>
          <w:iCs/>
          <w:color w:val="000000" w:themeColor="text1"/>
          <w:sz w:val="24"/>
          <w:szCs w:val="24"/>
          <w:shd w:val="clear" w:color="auto" w:fill="FFFFFF"/>
          <w:lang w:val="en-GB"/>
        </w:rPr>
        <w:t>159</w:t>
      </w:r>
      <w:r w:rsidRPr="00BE3789">
        <w:rPr>
          <w:rFonts w:ascii="Times New Roman" w:hAnsi="Times New Roman" w:cs="Times New Roman"/>
          <w:color w:val="000000" w:themeColor="text1"/>
          <w:sz w:val="24"/>
          <w:szCs w:val="24"/>
          <w:shd w:val="clear" w:color="auto" w:fill="FFFFFF"/>
          <w:lang w:val="en-GB"/>
        </w:rPr>
        <w:t>, pp.235-243.</w:t>
      </w:r>
    </w:p>
    <w:p w14:paraId="72342835" w14:textId="77777777" w:rsidR="006C74BA" w:rsidRPr="00BE3789" w:rsidRDefault="006C74BA" w:rsidP="006C74BA">
      <w:pPr>
        <w:spacing w:line="480" w:lineRule="auto"/>
        <w:ind w:left="720" w:hanging="720"/>
        <w:jc w:val="both"/>
        <w:rPr>
          <w:rFonts w:ascii="Times New Roman" w:hAnsi="Times New Roman" w:cs="Times New Roman"/>
          <w:sz w:val="24"/>
          <w:szCs w:val="24"/>
        </w:rPr>
      </w:pPr>
      <w:r w:rsidRPr="00BE3789">
        <w:rPr>
          <w:rFonts w:ascii="Times New Roman" w:hAnsi="Times New Roman" w:cs="Times New Roman"/>
          <w:sz w:val="24"/>
          <w:szCs w:val="24"/>
        </w:rPr>
        <w:t xml:space="preserve">Lam, T., Hsu, C. H. C. (2004). Theory of planned behavior: Potential travelers from China. </w:t>
      </w:r>
      <w:r w:rsidRPr="00BE3789">
        <w:rPr>
          <w:rFonts w:ascii="Times New Roman" w:hAnsi="Times New Roman" w:cs="Times New Roman"/>
          <w:i/>
          <w:sz w:val="24"/>
          <w:szCs w:val="24"/>
        </w:rPr>
        <w:t>Journal of Hospitality &amp; Tourism Research</w:t>
      </w:r>
      <w:r w:rsidRPr="00BE3789">
        <w:rPr>
          <w:rFonts w:ascii="Times New Roman" w:hAnsi="Times New Roman" w:cs="Times New Roman"/>
          <w:sz w:val="24"/>
          <w:szCs w:val="24"/>
        </w:rPr>
        <w:t>, 28, 463-482.</w:t>
      </w:r>
    </w:p>
    <w:p w14:paraId="55F7690C"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BE3789">
        <w:rPr>
          <w:rFonts w:ascii="Times New Roman" w:eastAsia="Times New Roman" w:hAnsi="Times New Roman" w:cs="Times New Roman"/>
          <w:sz w:val="24"/>
          <w:szCs w:val="24"/>
          <w:lang w:eastAsia="en-GB"/>
        </w:rPr>
        <w:t xml:space="preserve">Larsen, S. (2007). Aspects of a psychology of the tourist experience. </w:t>
      </w:r>
      <w:r w:rsidRPr="00BE3789">
        <w:rPr>
          <w:rFonts w:ascii="Times New Roman" w:eastAsia="Times New Roman" w:hAnsi="Times New Roman" w:cs="Times New Roman"/>
          <w:i/>
          <w:iCs/>
          <w:sz w:val="24"/>
          <w:szCs w:val="24"/>
          <w:lang w:eastAsia="en-GB"/>
        </w:rPr>
        <w:t>Scandinavian Journal of Hospitality and Tourism</w:t>
      </w:r>
      <w:r w:rsidRPr="00BE3789">
        <w:rPr>
          <w:rFonts w:ascii="Times New Roman" w:eastAsia="Times New Roman" w:hAnsi="Times New Roman" w:cs="Times New Roman"/>
          <w:sz w:val="24"/>
          <w:szCs w:val="24"/>
          <w:lang w:eastAsia="en-GB"/>
        </w:rPr>
        <w:t xml:space="preserve">, </w:t>
      </w:r>
      <w:r w:rsidRPr="00BE3789">
        <w:rPr>
          <w:rFonts w:ascii="Times New Roman" w:eastAsia="Times New Roman" w:hAnsi="Times New Roman" w:cs="Times New Roman"/>
          <w:i/>
          <w:iCs/>
          <w:sz w:val="24"/>
          <w:szCs w:val="24"/>
          <w:lang w:eastAsia="en-GB"/>
        </w:rPr>
        <w:t>7</w:t>
      </w:r>
      <w:r w:rsidRPr="00BE3789">
        <w:rPr>
          <w:rFonts w:ascii="Times New Roman" w:eastAsia="Times New Roman" w:hAnsi="Times New Roman" w:cs="Times New Roman"/>
          <w:sz w:val="24"/>
          <w:szCs w:val="24"/>
          <w:lang w:eastAsia="en-GB"/>
        </w:rPr>
        <w:t>(1), 7-18.</w:t>
      </w:r>
    </w:p>
    <w:p w14:paraId="0F85CB80" w14:textId="77777777" w:rsidR="006C74BA" w:rsidRPr="00BE3789" w:rsidRDefault="006C74BA" w:rsidP="006C74BA">
      <w:pPr>
        <w:spacing w:line="480" w:lineRule="auto"/>
        <w:ind w:left="720" w:hanging="720"/>
        <w:jc w:val="both"/>
        <w:rPr>
          <w:rFonts w:ascii="Times New Roman" w:hAnsi="Times New Roman" w:cs="Times New Roman"/>
          <w:sz w:val="24"/>
          <w:szCs w:val="24"/>
        </w:rPr>
      </w:pPr>
      <w:r w:rsidRPr="00BE3789">
        <w:rPr>
          <w:rFonts w:ascii="Times New Roman" w:hAnsi="Times New Roman" w:cs="Times New Roman"/>
          <w:sz w:val="24"/>
          <w:szCs w:val="24"/>
        </w:rPr>
        <w:t xml:space="preserve">Li, M., Zhang, H., &amp; Cai, L. A. (2016). A subcultural analysis of tourism motivations. </w:t>
      </w:r>
      <w:r w:rsidRPr="00BE3789">
        <w:rPr>
          <w:rFonts w:ascii="Times New Roman" w:hAnsi="Times New Roman" w:cs="Times New Roman"/>
          <w:i/>
          <w:iCs/>
          <w:sz w:val="24"/>
          <w:szCs w:val="24"/>
        </w:rPr>
        <w:t>Journal of Hospitality &amp; Tourism Research</w:t>
      </w:r>
      <w:r w:rsidRPr="00BE3789">
        <w:rPr>
          <w:rFonts w:ascii="Times New Roman" w:hAnsi="Times New Roman" w:cs="Times New Roman"/>
          <w:sz w:val="24"/>
          <w:szCs w:val="24"/>
        </w:rPr>
        <w:t xml:space="preserve">, </w:t>
      </w:r>
      <w:r w:rsidRPr="00BE3789">
        <w:rPr>
          <w:rFonts w:ascii="Times New Roman" w:hAnsi="Times New Roman" w:cs="Times New Roman"/>
          <w:i/>
          <w:iCs/>
          <w:sz w:val="24"/>
          <w:szCs w:val="24"/>
        </w:rPr>
        <w:t>40</w:t>
      </w:r>
      <w:r w:rsidRPr="00BE3789">
        <w:rPr>
          <w:rFonts w:ascii="Times New Roman" w:hAnsi="Times New Roman" w:cs="Times New Roman"/>
          <w:sz w:val="24"/>
          <w:szCs w:val="24"/>
        </w:rPr>
        <w:t>(1), 85-113.</w:t>
      </w:r>
    </w:p>
    <w:p w14:paraId="1ADCB4AF" w14:textId="77777777" w:rsidR="006C74BA" w:rsidRPr="00BE3789" w:rsidRDefault="006C74BA" w:rsidP="006C74BA">
      <w:pPr>
        <w:spacing w:line="480" w:lineRule="auto"/>
        <w:ind w:left="720" w:hanging="720"/>
        <w:contextualSpacing/>
        <w:jc w:val="both"/>
        <w:rPr>
          <w:rFonts w:ascii="Times New Roman" w:hAnsi="Times New Roman" w:cs="Times New Roman"/>
          <w:color w:val="000000" w:themeColor="text1"/>
          <w:sz w:val="24"/>
          <w:szCs w:val="24"/>
          <w:shd w:val="clear" w:color="auto" w:fill="FFFFFF"/>
          <w:lang w:val="en-GB"/>
        </w:rPr>
      </w:pPr>
      <w:proofErr w:type="spellStart"/>
      <w:r w:rsidRPr="00BE3789">
        <w:rPr>
          <w:rFonts w:ascii="Times New Roman" w:hAnsi="Times New Roman" w:cs="Times New Roman"/>
          <w:color w:val="000000" w:themeColor="text1"/>
          <w:sz w:val="24"/>
          <w:szCs w:val="24"/>
          <w:shd w:val="clear" w:color="auto" w:fill="FFFFFF"/>
          <w:lang w:val="en-GB"/>
        </w:rPr>
        <w:t>Maniatis</w:t>
      </w:r>
      <w:proofErr w:type="spellEnd"/>
      <w:r w:rsidRPr="00BE3789">
        <w:rPr>
          <w:rFonts w:ascii="Times New Roman" w:hAnsi="Times New Roman" w:cs="Times New Roman"/>
          <w:color w:val="000000" w:themeColor="text1"/>
          <w:sz w:val="24"/>
          <w:szCs w:val="24"/>
          <w:shd w:val="clear" w:color="auto" w:fill="FFFFFF"/>
          <w:lang w:val="en-GB"/>
        </w:rPr>
        <w:t>, P., 2016. Investigating factors influencing consumer decision-making while choosing green products. </w:t>
      </w:r>
      <w:r w:rsidRPr="00BE3789">
        <w:rPr>
          <w:rFonts w:ascii="Times New Roman" w:hAnsi="Times New Roman" w:cs="Times New Roman"/>
          <w:i/>
          <w:iCs/>
          <w:color w:val="000000" w:themeColor="text1"/>
          <w:sz w:val="24"/>
          <w:szCs w:val="24"/>
          <w:shd w:val="clear" w:color="auto" w:fill="FFFFFF"/>
          <w:lang w:val="en-GB"/>
        </w:rPr>
        <w:t>Journal of Cleaner Production</w:t>
      </w:r>
      <w:r w:rsidRPr="00BE3789">
        <w:rPr>
          <w:rFonts w:ascii="Times New Roman" w:hAnsi="Times New Roman" w:cs="Times New Roman"/>
          <w:color w:val="000000" w:themeColor="text1"/>
          <w:sz w:val="24"/>
          <w:szCs w:val="24"/>
          <w:shd w:val="clear" w:color="auto" w:fill="FFFFFF"/>
          <w:lang w:val="en-GB"/>
        </w:rPr>
        <w:t>, </w:t>
      </w:r>
      <w:r w:rsidRPr="00BE3789">
        <w:rPr>
          <w:rFonts w:ascii="Times New Roman" w:hAnsi="Times New Roman" w:cs="Times New Roman"/>
          <w:i/>
          <w:iCs/>
          <w:color w:val="000000" w:themeColor="text1"/>
          <w:sz w:val="24"/>
          <w:szCs w:val="24"/>
          <w:shd w:val="clear" w:color="auto" w:fill="FFFFFF"/>
          <w:lang w:val="en-GB"/>
        </w:rPr>
        <w:t>132</w:t>
      </w:r>
      <w:r w:rsidRPr="00BE3789">
        <w:rPr>
          <w:rFonts w:ascii="Times New Roman" w:hAnsi="Times New Roman" w:cs="Times New Roman"/>
          <w:color w:val="000000" w:themeColor="text1"/>
          <w:sz w:val="24"/>
          <w:szCs w:val="24"/>
          <w:shd w:val="clear" w:color="auto" w:fill="FFFFFF"/>
          <w:lang w:val="en-GB"/>
        </w:rPr>
        <w:t>, pp.215-228.</w:t>
      </w:r>
    </w:p>
    <w:p w14:paraId="200C667B" w14:textId="77777777" w:rsidR="006C74BA" w:rsidRDefault="006C74BA" w:rsidP="006C74BA">
      <w:pPr>
        <w:spacing w:line="480" w:lineRule="auto"/>
        <w:ind w:left="720" w:hanging="720"/>
        <w:contextualSpacing/>
        <w:jc w:val="both"/>
        <w:rPr>
          <w:rFonts w:ascii="Times New Roman" w:hAnsi="Times New Roman" w:cs="Times New Roman"/>
          <w:color w:val="000000" w:themeColor="text1"/>
          <w:sz w:val="24"/>
          <w:szCs w:val="24"/>
          <w:shd w:val="clear" w:color="auto" w:fill="FFFFFF"/>
          <w:lang w:val="en-GB"/>
        </w:rPr>
      </w:pPr>
      <w:proofErr w:type="spellStart"/>
      <w:r w:rsidRPr="00BE3789">
        <w:rPr>
          <w:rFonts w:ascii="Times New Roman" w:hAnsi="Times New Roman" w:cs="Times New Roman"/>
          <w:color w:val="000000" w:themeColor="text1"/>
          <w:sz w:val="24"/>
          <w:szCs w:val="24"/>
          <w:shd w:val="clear" w:color="auto" w:fill="FFFFFF"/>
          <w:lang w:val="en-GB"/>
        </w:rPr>
        <w:t>Mashao</w:t>
      </w:r>
      <w:proofErr w:type="spellEnd"/>
      <w:r w:rsidRPr="00BE3789">
        <w:rPr>
          <w:rFonts w:ascii="Times New Roman" w:hAnsi="Times New Roman" w:cs="Times New Roman"/>
          <w:color w:val="000000" w:themeColor="text1"/>
          <w:sz w:val="24"/>
          <w:szCs w:val="24"/>
          <w:shd w:val="clear" w:color="auto" w:fill="FFFFFF"/>
          <w:lang w:val="en-GB"/>
        </w:rPr>
        <w:t xml:space="preserve">, E.T. and </w:t>
      </w:r>
      <w:proofErr w:type="spellStart"/>
      <w:r w:rsidRPr="00BE3789">
        <w:rPr>
          <w:rFonts w:ascii="Times New Roman" w:hAnsi="Times New Roman" w:cs="Times New Roman"/>
          <w:color w:val="000000" w:themeColor="text1"/>
          <w:sz w:val="24"/>
          <w:szCs w:val="24"/>
          <w:shd w:val="clear" w:color="auto" w:fill="FFFFFF"/>
          <w:lang w:val="en-GB"/>
        </w:rPr>
        <w:t>Sukdeo</w:t>
      </w:r>
      <w:proofErr w:type="spellEnd"/>
      <w:r w:rsidRPr="00BE3789">
        <w:rPr>
          <w:rFonts w:ascii="Times New Roman" w:hAnsi="Times New Roman" w:cs="Times New Roman"/>
          <w:color w:val="000000" w:themeColor="text1"/>
          <w:sz w:val="24"/>
          <w:szCs w:val="24"/>
          <w:shd w:val="clear" w:color="auto" w:fill="FFFFFF"/>
          <w:lang w:val="en-GB"/>
        </w:rPr>
        <w:t xml:space="preserve">, N., 2018. Factors that influence consumer </w:t>
      </w:r>
      <w:proofErr w:type="spellStart"/>
      <w:r w:rsidRPr="00BE3789">
        <w:rPr>
          <w:rFonts w:ascii="Times New Roman" w:hAnsi="Times New Roman" w:cs="Times New Roman"/>
          <w:color w:val="000000" w:themeColor="text1"/>
          <w:sz w:val="24"/>
          <w:szCs w:val="24"/>
          <w:shd w:val="clear" w:color="auto" w:fill="FFFFFF"/>
          <w:lang w:val="en-GB"/>
        </w:rPr>
        <w:t>behavior</w:t>
      </w:r>
      <w:proofErr w:type="spellEnd"/>
      <w:r w:rsidRPr="00BE3789">
        <w:rPr>
          <w:rFonts w:ascii="Times New Roman" w:hAnsi="Times New Roman" w:cs="Times New Roman"/>
          <w:color w:val="000000" w:themeColor="text1"/>
          <w:sz w:val="24"/>
          <w:szCs w:val="24"/>
          <w:shd w:val="clear" w:color="auto" w:fill="FFFFFF"/>
          <w:lang w:val="en-GB"/>
        </w:rPr>
        <w:t xml:space="preserve"> in the purchase of durable household products. In </w:t>
      </w:r>
      <w:r w:rsidRPr="00BE3789">
        <w:rPr>
          <w:rFonts w:ascii="Times New Roman" w:hAnsi="Times New Roman" w:cs="Times New Roman"/>
          <w:i/>
          <w:iCs/>
          <w:color w:val="000000" w:themeColor="text1"/>
          <w:sz w:val="24"/>
          <w:szCs w:val="24"/>
          <w:shd w:val="clear" w:color="auto" w:fill="FFFFFF"/>
          <w:lang w:val="en-GB"/>
        </w:rPr>
        <w:t>Proceedings of the International Conference on Industrial Engineering and Operations Management. Paris, France, July</w:t>
      </w:r>
      <w:r w:rsidRPr="00BE3789">
        <w:rPr>
          <w:rFonts w:ascii="Times New Roman" w:hAnsi="Times New Roman" w:cs="Times New Roman"/>
          <w:color w:val="000000" w:themeColor="text1"/>
          <w:sz w:val="24"/>
          <w:szCs w:val="24"/>
          <w:shd w:val="clear" w:color="auto" w:fill="FFFFFF"/>
          <w:lang w:val="en-GB"/>
        </w:rPr>
        <w:t> (pp. 26-27).</w:t>
      </w:r>
    </w:p>
    <w:p w14:paraId="16C44C69" w14:textId="77777777" w:rsidR="006C74BA" w:rsidRPr="00E75436" w:rsidRDefault="006C74BA" w:rsidP="006C74BA">
      <w:pPr>
        <w:spacing w:line="480" w:lineRule="auto"/>
        <w:ind w:left="720" w:hanging="720"/>
        <w:contextualSpacing/>
        <w:jc w:val="both"/>
        <w:rPr>
          <w:rFonts w:ascii="Times New Roman" w:hAnsi="Times New Roman" w:cs="Times New Roman"/>
          <w:color w:val="000000" w:themeColor="text1"/>
          <w:sz w:val="24"/>
          <w:szCs w:val="24"/>
          <w:shd w:val="clear" w:color="auto" w:fill="FFFFFF"/>
          <w:lang w:val="en-GB"/>
        </w:rPr>
      </w:pPr>
      <w:r>
        <w:rPr>
          <w:rFonts w:ascii="Times New Roman" w:hAnsi="Times New Roman" w:cs="Times New Roman"/>
          <w:sz w:val="24"/>
          <w:szCs w:val="24"/>
        </w:rPr>
        <w:t xml:space="preserve">Maslow, A. H. (1943), </w:t>
      </w:r>
      <w:r w:rsidRPr="00E75436">
        <w:rPr>
          <w:rFonts w:ascii="Times New Roman" w:hAnsi="Times New Roman" w:cs="Times New Roman"/>
          <w:sz w:val="24"/>
          <w:szCs w:val="24"/>
        </w:rPr>
        <w:t xml:space="preserve">A Theory of Human Motivation, </w:t>
      </w:r>
      <w:r w:rsidRPr="00E75436">
        <w:rPr>
          <w:rFonts w:ascii="Times New Roman" w:hAnsi="Times New Roman" w:cs="Times New Roman"/>
          <w:i/>
          <w:sz w:val="24"/>
          <w:szCs w:val="24"/>
        </w:rPr>
        <w:t>Psychological Review,</w:t>
      </w:r>
      <w:r w:rsidRPr="00E75436">
        <w:rPr>
          <w:rFonts w:ascii="Times New Roman" w:hAnsi="Times New Roman" w:cs="Times New Roman"/>
          <w:sz w:val="24"/>
          <w:szCs w:val="24"/>
        </w:rPr>
        <w:t xml:space="preserve"> Vol. 50, pp. 370-396.</w:t>
      </w:r>
    </w:p>
    <w:p w14:paraId="03B415D1"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BE3789">
        <w:rPr>
          <w:rFonts w:ascii="Times New Roman" w:eastAsia="Times New Roman" w:hAnsi="Times New Roman" w:cs="Times New Roman"/>
          <w:sz w:val="24"/>
          <w:szCs w:val="24"/>
          <w:lang w:eastAsia="en-GB"/>
        </w:rPr>
        <w:t xml:space="preserve">Maslow, A. H. (2013). </w:t>
      </w:r>
      <w:r w:rsidRPr="00BE3789">
        <w:rPr>
          <w:rFonts w:ascii="Times New Roman" w:eastAsia="Times New Roman" w:hAnsi="Times New Roman" w:cs="Times New Roman"/>
          <w:i/>
          <w:iCs/>
          <w:sz w:val="24"/>
          <w:szCs w:val="24"/>
          <w:lang w:eastAsia="en-GB"/>
        </w:rPr>
        <w:t>A theory of human motivation</w:t>
      </w:r>
      <w:r w:rsidRPr="00BE3789">
        <w:rPr>
          <w:rFonts w:ascii="Times New Roman" w:eastAsia="Times New Roman" w:hAnsi="Times New Roman" w:cs="Times New Roman"/>
          <w:sz w:val="24"/>
          <w:szCs w:val="24"/>
          <w:lang w:eastAsia="en-GB"/>
        </w:rPr>
        <w:t>. Simon and Schuster.</w:t>
      </w:r>
    </w:p>
    <w:p w14:paraId="2EB592D9" w14:textId="77777777" w:rsidR="006C74BA"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BE3789">
        <w:rPr>
          <w:rFonts w:ascii="Times New Roman" w:eastAsia="Times New Roman" w:hAnsi="Times New Roman" w:cs="Times New Roman"/>
          <w:sz w:val="24"/>
          <w:szCs w:val="24"/>
          <w:lang w:eastAsia="en-GB"/>
        </w:rPr>
        <w:t xml:space="preserve">Pearce, P. L. (2011). Travel motivation, benefits and constraints to destinations. </w:t>
      </w:r>
      <w:r w:rsidRPr="00BE3789">
        <w:rPr>
          <w:rFonts w:ascii="Times New Roman" w:eastAsia="Times New Roman" w:hAnsi="Times New Roman" w:cs="Times New Roman"/>
          <w:i/>
          <w:iCs/>
          <w:sz w:val="24"/>
          <w:szCs w:val="24"/>
          <w:lang w:eastAsia="en-GB"/>
        </w:rPr>
        <w:t>Destination marketing and management: Theories and applications</w:t>
      </w:r>
      <w:r w:rsidRPr="00BE3789">
        <w:rPr>
          <w:rFonts w:ascii="Times New Roman" w:eastAsia="Times New Roman" w:hAnsi="Times New Roman" w:cs="Times New Roman"/>
          <w:sz w:val="24"/>
          <w:szCs w:val="24"/>
          <w:lang w:eastAsia="en-GB"/>
        </w:rPr>
        <w:t>, 39-52.</w:t>
      </w:r>
    </w:p>
    <w:p w14:paraId="06CF50D9" w14:textId="77777777" w:rsidR="006C74BA" w:rsidRDefault="006C74BA" w:rsidP="006C74BA">
      <w:pPr>
        <w:spacing w:after="0" w:line="480" w:lineRule="auto"/>
        <w:ind w:left="720" w:hanging="720"/>
        <w:jc w:val="both"/>
        <w:rPr>
          <w:rFonts w:ascii="Times New Roman" w:eastAsia="Times New Roman" w:hAnsi="Times New Roman" w:cs="Times New Roman"/>
          <w:sz w:val="24"/>
          <w:szCs w:val="24"/>
          <w:lang w:eastAsia="en-GB"/>
        </w:rPr>
      </w:pPr>
      <w:proofErr w:type="spellStart"/>
      <w:r>
        <w:rPr>
          <w:rFonts w:ascii="Times New Roman" w:eastAsia="Times New Roman" w:hAnsi="Times New Roman" w:cs="Times New Roman"/>
          <w:sz w:val="24"/>
          <w:szCs w:val="24"/>
          <w:lang w:eastAsia="en-GB"/>
        </w:rPr>
        <w:t>Potavanich</w:t>
      </w:r>
      <w:proofErr w:type="spellEnd"/>
      <w:r>
        <w:rPr>
          <w:rFonts w:ascii="Times New Roman" w:eastAsia="Times New Roman" w:hAnsi="Times New Roman" w:cs="Times New Roman"/>
          <w:sz w:val="24"/>
          <w:szCs w:val="24"/>
          <w:lang w:eastAsia="en-GB"/>
        </w:rPr>
        <w:t xml:space="preserve">, T. (2015). </w:t>
      </w:r>
      <w:r w:rsidRPr="00FF08A4">
        <w:rPr>
          <w:rFonts w:ascii="Times New Roman" w:eastAsia="Times New Roman" w:hAnsi="Times New Roman" w:cs="Times New Roman"/>
          <w:i/>
          <w:sz w:val="24"/>
          <w:szCs w:val="24"/>
          <w:lang w:eastAsia="en-GB"/>
        </w:rPr>
        <w:t>The concept of luxury from a consumer culture perspective</w:t>
      </w:r>
      <w:r>
        <w:rPr>
          <w:rFonts w:ascii="Times New Roman" w:eastAsia="Times New Roman" w:hAnsi="Times New Roman" w:cs="Times New Roman"/>
          <w:sz w:val="24"/>
          <w:szCs w:val="24"/>
          <w:lang w:eastAsia="en-GB"/>
        </w:rPr>
        <w:t>. Unpublished PhD thesis, University of Manchester</w:t>
      </w:r>
    </w:p>
    <w:p w14:paraId="5A5D4948" w14:textId="77777777" w:rsidR="006C74BA" w:rsidRPr="00E75436" w:rsidRDefault="006C74BA" w:rsidP="006C74BA">
      <w:pPr>
        <w:spacing w:after="0" w:line="480" w:lineRule="auto"/>
        <w:ind w:left="720" w:hanging="720"/>
        <w:jc w:val="both"/>
        <w:rPr>
          <w:rFonts w:ascii="Times New Roman" w:eastAsia="Times New Roman" w:hAnsi="Times New Roman" w:cs="Times New Roman"/>
          <w:sz w:val="24"/>
          <w:szCs w:val="24"/>
          <w:lang w:eastAsia="en-GB"/>
        </w:rPr>
      </w:pPr>
      <w:proofErr w:type="spellStart"/>
      <w:r w:rsidRPr="00E75436">
        <w:rPr>
          <w:rFonts w:ascii="Times New Roman" w:hAnsi="Times New Roman" w:cs="Times New Roman"/>
          <w:sz w:val="24"/>
          <w:szCs w:val="24"/>
        </w:rPr>
        <w:lastRenderedPageBreak/>
        <w:t>Sirakaya</w:t>
      </w:r>
      <w:proofErr w:type="spellEnd"/>
      <w:r w:rsidRPr="00E75436">
        <w:rPr>
          <w:rFonts w:ascii="Times New Roman" w:hAnsi="Times New Roman" w:cs="Times New Roman"/>
          <w:sz w:val="24"/>
          <w:szCs w:val="24"/>
        </w:rPr>
        <w:t xml:space="preserve">, E., and McLellan, R. (1997), Factors Affecting Vacation Destination Choices of College Students, </w:t>
      </w:r>
      <w:r w:rsidRPr="00E75436">
        <w:rPr>
          <w:rFonts w:ascii="Times New Roman" w:hAnsi="Times New Roman" w:cs="Times New Roman"/>
          <w:i/>
          <w:sz w:val="24"/>
          <w:szCs w:val="24"/>
        </w:rPr>
        <w:t>Anatolia: An International Journal of Tourism and Hospitality Research,</w:t>
      </w:r>
      <w:r w:rsidRPr="00E75436">
        <w:rPr>
          <w:rFonts w:ascii="Times New Roman" w:hAnsi="Times New Roman" w:cs="Times New Roman"/>
          <w:sz w:val="24"/>
          <w:szCs w:val="24"/>
        </w:rPr>
        <w:t xml:space="preserve"> Vol. 8, No. 3, pp. 31-44</w:t>
      </w:r>
    </w:p>
    <w:p w14:paraId="47D12EB1"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proofErr w:type="spellStart"/>
      <w:r w:rsidRPr="00BE3789">
        <w:rPr>
          <w:rFonts w:ascii="Times New Roman" w:eastAsia="Times New Roman" w:hAnsi="Times New Roman" w:cs="Times New Roman"/>
          <w:sz w:val="24"/>
          <w:szCs w:val="24"/>
          <w:lang w:eastAsia="en-GB"/>
        </w:rPr>
        <w:t>Swarbrooke</w:t>
      </w:r>
      <w:proofErr w:type="spellEnd"/>
      <w:r w:rsidRPr="00BE3789">
        <w:rPr>
          <w:rFonts w:ascii="Times New Roman" w:eastAsia="Times New Roman" w:hAnsi="Times New Roman" w:cs="Times New Roman"/>
          <w:sz w:val="24"/>
          <w:szCs w:val="24"/>
          <w:lang w:eastAsia="en-GB"/>
        </w:rPr>
        <w:t xml:space="preserve">, J. (2018). </w:t>
      </w:r>
      <w:r w:rsidRPr="00BE3789">
        <w:rPr>
          <w:rFonts w:ascii="Times New Roman" w:eastAsia="Times New Roman" w:hAnsi="Times New Roman" w:cs="Times New Roman"/>
          <w:i/>
          <w:iCs/>
          <w:sz w:val="24"/>
          <w:szCs w:val="24"/>
          <w:lang w:eastAsia="en-GB"/>
        </w:rPr>
        <w:t>The meaning of luxury in tourism, hospitality and events</w:t>
      </w:r>
      <w:r w:rsidRPr="00BE3789">
        <w:rPr>
          <w:rFonts w:ascii="Times New Roman" w:eastAsia="Times New Roman" w:hAnsi="Times New Roman" w:cs="Times New Roman"/>
          <w:sz w:val="24"/>
          <w:szCs w:val="24"/>
          <w:lang w:eastAsia="en-GB"/>
        </w:rPr>
        <w:t>. Goodfellow Publishers Limited.</w:t>
      </w:r>
    </w:p>
    <w:p w14:paraId="3EF9067B"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proofErr w:type="spellStart"/>
      <w:r w:rsidRPr="00BE3789">
        <w:rPr>
          <w:rFonts w:ascii="Times New Roman" w:eastAsia="Times New Roman" w:hAnsi="Times New Roman" w:cs="Times New Roman"/>
          <w:sz w:val="24"/>
          <w:szCs w:val="24"/>
          <w:lang w:eastAsia="en-GB"/>
        </w:rPr>
        <w:t>Šimková</w:t>
      </w:r>
      <w:proofErr w:type="spellEnd"/>
      <w:r w:rsidRPr="00BE3789">
        <w:rPr>
          <w:rFonts w:ascii="Times New Roman" w:eastAsia="Times New Roman" w:hAnsi="Times New Roman" w:cs="Times New Roman"/>
          <w:sz w:val="24"/>
          <w:szCs w:val="24"/>
          <w:lang w:eastAsia="en-GB"/>
        </w:rPr>
        <w:t xml:space="preserve">, E., &amp; </w:t>
      </w:r>
      <w:proofErr w:type="spellStart"/>
      <w:r w:rsidRPr="00BE3789">
        <w:rPr>
          <w:rFonts w:ascii="Times New Roman" w:eastAsia="Times New Roman" w:hAnsi="Times New Roman" w:cs="Times New Roman"/>
          <w:sz w:val="24"/>
          <w:szCs w:val="24"/>
          <w:lang w:eastAsia="en-GB"/>
        </w:rPr>
        <w:t>Holzner</w:t>
      </w:r>
      <w:proofErr w:type="spellEnd"/>
      <w:r w:rsidRPr="00BE3789">
        <w:rPr>
          <w:rFonts w:ascii="Times New Roman" w:eastAsia="Times New Roman" w:hAnsi="Times New Roman" w:cs="Times New Roman"/>
          <w:sz w:val="24"/>
          <w:szCs w:val="24"/>
          <w:lang w:eastAsia="en-GB"/>
        </w:rPr>
        <w:t xml:space="preserve">, J. (2014). Motivation of tourism participants. </w:t>
      </w:r>
      <w:r w:rsidRPr="00BE3789">
        <w:rPr>
          <w:rFonts w:ascii="Times New Roman" w:eastAsia="Times New Roman" w:hAnsi="Times New Roman" w:cs="Times New Roman"/>
          <w:i/>
          <w:iCs/>
          <w:sz w:val="24"/>
          <w:szCs w:val="24"/>
          <w:lang w:eastAsia="en-GB"/>
        </w:rPr>
        <w:t>Procedia-Social and Behavioral Sciences</w:t>
      </w:r>
      <w:r w:rsidRPr="00BE3789">
        <w:rPr>
          <w:rFonts w:ascii="Times New Roman" w:eastAsia="Times New Roman" w:hAnsi="Times New Roman" w:cs="Times New Roman"/>
          <w:sz w:val="24"/>
          <w:szCs w:val="24"/>
          <w:lang w:eastAsia="en-GB"/>
        </w:rPr>
        <w:t xml:space="preserve">, </w:t>
      </w:r>
      <w:r w:rsidRPr="00BE3789">
        <w:rPr>
          <w:rFonts w:ascii="Times New Roman" w:eastAsia="Times New Roman" w:hAnsi="Times New Roman" w:cs="Times New Roman"/>
          <w:i/>
          <w:iCs/>
          <w:sz w:val="24"/>
          <w:szCs w:val="24"/>
          <w:lang w:eastAsia="en-GB"/>
        </w:rPr>
        <w:t>159</w:t>
      </w:r>
      <w:r w:rsidRPr="00BE3789">
        <w:rPr>
          <w:rFonts w:ascii="Times New Roman" w:eastAsia="Times New Roman" w:hAnsi="Times New Roman" w:cs="Times New Roman"/>
          <w:sz w:val="24"/>
          <w:szCs w:val="24"/>
          <w:lang w:eastAsia="en-GB"/>
        </w:rPr>
        <w:t>, 660-664.</w:t>
      </w:r>
    </w:p>
    <w:p w14:paraId="727A6FC7"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proofErr w:type="spellStart"/>
      <w:r w:rsidRPr="00BE3789">
        <w:rPr>
          <w:rFonts w:ascii="Times New Roman" w:eastAsia="Times New Roman" w:hAnsi="Times New Roman" w:cs="Times New Roman"/>
          <w:sz w:val="24"/>
          <w:szCs w:val="24"/>
          <w:lang w:eastAsia="en-GB"/>
        </w:rPr>
        <w:t>Todorović</w:t>
      </w:r>
      <w:proofErr w:type="spellEnd"/>
      <w:r w:rsidRPr="00BE3789">
        <w:rPr>
          <w:rFonts w:ascii="Times New Roman" w:eastAsia="Times New Roman" w:hAnsi="Times New Roman" w:cs="Times New Roman"/>
          <w:sz w:val="24"/>
          <w:szCs w:val="24"/>
          <w:lang w:eastAsia="en-GB"/>
        </w:rPr>
        <w:t xml:space="preserve">, N., &amp; </w:t>
      </w:r>
      <w:proofErr w:type="spellStart"/>
      <w:r w:rsidRPr="00BE3789">
        <w:rPr>
          <w:rFonts w:ascii="Times New Roman" w:eastAsia="Times New Roman" w:hAnsi="Times New Roman" w:cs="Times New Roman"/>
          <w:sz w:val="24"/>
          <w:szCs w:val="24"/>
          <w:lang w:eastAsia="en-GB"/>
        </w:rPr>
        <w:t>Jovičić</w:t>
      </w:r>
      <w:proofErr w:type="spellEnd"/>
      <w:r w:rsidRPr="00BE3789">
        <w:rPr>
          <w:rFonts w:ascii="Times New Roman" w:eastAsia="Times New Roman" w:hAnsi="Times New Roman" w:cs="Times New Roman"/>
          <w:sz w:val="24"/>
          <w:szCs w:val="24"/>
          <w:lang w:eastAsia="en-GB"/>
        </w:rPr>
        <w:t xml:space="preserve">, D. (2016). Motivational factors of youth tourists visiting Belgrade. </w:t>
      </w:r>
      <w:r w:rsidRPr="00BE3789">
        <w:rPr>
          <w:rFonts w:ascii="Times New Roman" w:eastAsia="Times New Roman" w:hAnsi="Times New Roman" w:cs="Times New Roman"/>
          <w:i/>
          <w:iCs/>
          <w:sz w:val="24"/>
          <w:szCs w:val="24"/>
          <w:lang w:eastAsia="en-GB"/>
        </w:rPr>
        <w:t xml:space="preserve">Journal of the Geographical Institute" Jovan </w:t>
      </w:r>
      <w:proofErr w:type="spellStart"/>
      <w:r w:rsidRPr="00BE3789">
        <w:rPr>
          <w:rFonts w:ascii="Times New Roman" w:eastAsia="Times New Roman" w:hAnsi="Times New Roman" w:cs="Times New Roman"/>
          <w:i/>
          <w:iCs/>
          <w:sz w:val="24"/>
          <w:szCs w:val="24"/>
          <w:lang w:eastAsia="en-GB"/>
        </w:rPr>
        <w:t>Cvijic</w:t>
      </w:r>
      <w:proofErr w:type="spellEnd"/>
      <w:r w:rsidRPr="00BE3789">
        <w:rPr>
          <w:rFonts w:ascii="Times New Roman" w:eastAsia="Times New Roman" w:hAnsi="Times New Roman" w:cs="Times New Roman"/>
          <w:i/>
          <w:iCs/>
          <w:sz w:val="24"/>
          <w:szCs w:val="24"/>
          <w:lang w:eastAsia="en-GB"/>
        </w:rPr>
        <w:t>", SASA</w:t>
      </w:r>
      <w:r w:rsidRPr="00BE3789">
        <w:rPr>
          <w:rFonts w:ascii="Times New Roman" w:eastAsia="Times New Roman" w:hAnsi="Times New Roman" w:cs="Times New Roman"/>
          <w:sz w:val="24"/>
          <w:szCs w:val="24"/>
          <w:lang w:eastAsia="en-GB"/>
        </w:rPr>
        <w:t xml:space="preserve">, </w:t>
      </w:r>
      <w:r w:rsidRPr="00BE3789">
        <w:rPr>
          <w:rFonts w:ascii="Times New Roman" w:eastAsia="Times New Roman" w:hAnsi="Times New Roman" w:cs="Times New Roman"/>
          <w:i/>
          <w:iCs/>
          <w:sz w:val="24"/>
          <w:szCs w:val="24"/>
          <w:lang w:eastAsia="en-GB"/>
        </w:rPr>
        <w:t>66</w:t>
      </w:r>
      <w:r w:rsidRPr="00BE3789">
        <w:rPr>
          <w:rFonts w:ascii="Times New Roman" w:eastAsia="Times New Roman" w:hAnsi="Times New Roman" w:cs="Times New Roman"/>
          <w:sz w:val="24"/>
          <w:szCs w:val="24"/>
          <w:lang w:eastAsia="en-GB"/>
        </w:rPr>
        <w:t>(2), 273-289.</w:t>
      </w:r>
    </w:p>
    <w:p w14:paraId="5E1F0FFD"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BE3789">
        <w:rPr>
          <w:rFonts w:ascii="Times New Roman" w:eastAsia="Times New Roman" w:hAnsi="Times New Roman" w:cs="Times New Roman"/>
          <w:sz w:val="24"/>
          <w:szCs w:val="24"/>
          <w:lang w:eastAsia="en-GB"/>
        </w:rPr>
        <w:t xml:space="preserve">Um, S., &amp; Crompton, J. L. (1992). The roles of perceived inhibitors and facilitators in pleasure travel destination decisions. </w:t>
      </w:r>
      <w:r w:rsidRPr="00BE3789">
        <w:rPr>
          <w:rFonts w:ascii="Times New Roman" w:eastAsia="Times New Roman" w:hAnsi="Times New Roman" w:cs="Times New Roman"/>
          <w:i/>
          <w:iCs/>
          <w:sz w:val="24"/>
          <w:szCs w:val="24"/>
          <w:lang w:eastAsia="en-GB"/>
        </w:rPr>
        <w:t>Journal of travel research</w:t>
      </w:r>
      <w:r w:rsidRPr="00BE3789">
        <w:rPr>
          <w:rFonts w:ascii="Times New Roman" w:eastAsia="Times New Roman" w:hAnsi="Times New Roman" w:cs="Times New Roman"/>
          <w:sz w:val="24"/>
          <w:szCs w:val="24"/>
          <w:lang w:eastAsia="en-GB"/>
        </w:rPr>
        <w:t xml:space="preserve">, </w:t>
      </w:r>
      <w:r w:rsidRPr="00BE3789">
        <w:rPr>
          <w:rFonts w:ascii="Times New Roman" w:eastAsia="Times New Roman" w:hAnsi="Times New Roman" w:cs="Times New Roman"/>
          <w:i/>
          <w:iCs/>
          <w:sz w:val="24"/>
          <w:szCs w:val="24"/>
          <w:lang w:eastAsia="en-GB"/>
        </w:rPr>
        <w:t>30</w:t>
      </w:r>
      <w:r w:rsidRPr="00BE3789">
        <w:rPr>
          <w:rFonts w:ascii="Times New Roman" w:eastAsia="Times New Roman" w:hAnsi="Times New Roman" w:cs="Times New Roman"/>
          <w:sz w:val="24"/>
          <w:szCs w:val="24"/>
          <w:lang w:eastAsia="en-GB"/>
        </w:rPr>
        <w:t>(3), 18-25.</w:t>
      </w:r>
    </w:p>
    <w:p w14:paraId="68B54FEC" w14:textId="77777777" w:rsidR="006C74BA" w:rsidRPr="00BE3789" w:rsidRDefault="006C74BA" w:rsidP="006C74BA">
      <w:pPr>
        <w:spacing w:line="480" w:lineRule="auto"/>
        <w:ind w:left="720" w:hanging="720"/>
        <w:jc w:val="both"/>
        <w:rPr>
          <w:rFonts w:ascii="Times New Roman" w:hAnsi="Times New Roman" w:cs="Times New Roman"/>
          <w:sz w:val="24"/>
          <w:szCs w:val="24"/>
        </w:rPr>
      </w:pPr>
      <w:r w:rsidRPr="00BE3789">
        <w:rPr>
          <w:rFonts w:ascii="Times New Roman" w:hAnsi="Times New Roman" w:cs="Times New Roman"/>
          <w:sz w:val="24"/>
          <w:szCs w:val="24"/>
        </w:rPr>
        <w:t xml:space="preserve">Venkatesh, U. (2006). Leisure–meaning and impact on leisure travel behavior. </w:t>
      </w:r>
      <w:r w:rsidRPr="00BE3789">
        <w:rPr>
          <w:rFonts w:ascii="Times New Roman" w:hAnsi="Times New Roman" w:cs="Times New Roman"/>
          <w:i/>
          <w:iCs/>
          <w:sz w:val="24"/>
          <w:szCs w:val="24"/>
        </w:rPr>
        <w:t>Journal of services research</w:t>
      </w:r>
      <w:r w:rsidRPr="00BE3789">
        <w:rPr>
          <w:rFonts w:ascii="Times New Roman" w:hAnsi="Times New Roman" w:cs="Times New Roman"/>
          <w:sz w:val="24"/>
          <w:szCs w:val="24"/>
        </w:rPr>
        <w:t xml:space="preserve">, </w:t>
      </w:r>
      <w:r w:rsidRPr="00BE3789">
        <w:rPr>
          <w:rFonts w:ascii="Times New Roman" w:hAnsi="Times New Roman" w:cs="Times New Roman"/>
          <w:i/>
          <w:iCs/>
          <w:sz w:val="24"/>
          <w:szCs w:val="24"/>
        </w:rPr>
        <w:t>6</w:t>
      </w:r>
      <w:r w:rsidRPr="00BE3789">
        <w:rPr>
          <w:rFonts w:ascii="Times New Roman" w:hAnsi="Times New Roman" w:cs="Times New Roman"/>
          <w:sz w:val="24"/>
          <w:szCs w:val="24"/>
        </w:rPr>
        <w:t>.</w:t>
      </w:r>
    </w:p>
    <w:p w14:paraId="0EC809F9" w14:textId="77777777" w:rsidR="006C74BA" w:rsidRPr="00BE3789" w:rsidRDefault="006C74BA" w:rsidP="006C74BA">
      <w:pPr>
        <w:spacing w:line="480" w:lineRule="auto"/>
        <w:ind w:left="720" w:hanging="720"/>
        <w:jc w:val="both"/>
        <w:rPr>
          <w:rFonts w:ascii="Times New Roman" w:hAnsi="Times New Roman" w:cs="Times New Roman"/>
          <w:sz w:val="24"/>
          <w:szCs w:val="24"/>
        </w:rPr>
      </w:pPr>
      <w:proofErr w:type="spellStart"/>
      <w:r w:rsidRPr="00BE3789">
        <w:rPr>
          <w:rFonts w:ascii="Times New Roman" w:hAnsi="Times New Roman" w:cs="Times New Roman"/>
          <w:sz w:val="24"/>
          <w:szCs w:val="24"/>
        </w:rPr>
        <w:t>Wiedmann</w:t>
      </w:r>
      <w:proofErr w:type="spellEnd"/>
      <w:r w:rsidRPr="00BE3789">
        <w:rPr>
          <w:rFonts w:ascii="Times New Roman" w:hAnsi="Times New Roman" w:cs="Times New Roman"/>
          <w:sz w:val="24"/>
          <w:szCs w:val="24"/>
        </w:rPr>
        <w:t xml:space="preserve">, K. P., </w:t>
      </w:r>
      <w:proofErr w:type="spellStart"/>
      <w:r w:rsidRPr="00BE3789">
        <w:rPr>
          <w:rFonts w:ascii="Times New Roman" w:hAnsi="Times New Roman" w:cs="Times New Roman"/>
          <w:sz w:val="24"/>
          <w:szCs w:val="24"/>
        </w:rPr>
        <w:t>Hennigs</w:t>
      </w:r>
      <w:proofErr w:type="spellEnd"/>
      <w:r w:rsidRPr="00BE3789">
        <w:rPr>
          <w:rFonts w:ascii="Times New Roman" w:hAnsi="Times New Roman" w:cs="Times New Roman"/>
          <w:sz w:val="24"/>
          <w:szCs w:val="24"/>
        </w:rPr>
        <w:t xml:space="preserve">, N., &amp; </w:t>
      </w:r>
      <w:proofErr w:type="spellStart"/>
      <w:r w:rsidRPr="00BE3789">
        <w:rPr>
          <w:rFonts w:ascii="Times New Roman" w:hAnsi="Times New Roman" w:cs="Times New Roman"/>
          <w:sz w:val="24"/>
          <w:szCs w:val="24"/>
        </w:rPr>
        <w:t>Siebels</w:t>
      </w:r>
      <w:proofErr w:type="spellEnd"/>
      <w:r w:rsidRPr="00BE3789">
        <w:rPr>
          <w:rFonts w:ascii="Times New Roman" w:hAnsi="Times New Roman" w:cs="Times New Roman"/>
          <w:sz w:val="24"/>
          <w:szCs w:val="24"/>
        </w:rPr>
        <w:t xml:space="preserve">, A. (2009). Value‐based segmentation of luxury consumption behavior. </w:t>
      </w:r>
      <w:r w:rsidRPr="00BE3789">
        <w:rPr>
          <w:rFonts w:ascii="Times New Roman" w:hAnsi="Times New Roman" w:cs="Times New Roman"/>
          <w:i/>
          <w:iCs/>
          <w:sz w:val="24"/>
          <w:szCs w:val="24"/>
        </w:rPr>
        <w:t>Psychology &amp; Marketing</w:t>
      </w:r>
      <w:r w:rsidRPr="00BE3789">
        <w:rPr>
          <w:rFonts w:ascii="Times New Roman" w:hAnsi="Times New Roman" w:cs="Times New Roman"/>
          <w:sz w:val="24"/>
          <w:szCs w:val="24"/>
        </w:rPr>
        <w:t xml:space="preserve">, </w:t>
      </w:r>
      <w:r w:rsidRPr="00BE3789">
        <w:rPr>
          <w:rFonts w:ascii="Times New Roman" w:hAnsi="Times New Roman" w:cs="Times New Roman"/>
          <w:i/>
          <w:iCs/>
          <w:sz w:val="24"/>
          <w:szCs w:val="24"/>
        </w:rPr>
        <w:t>26</w:t>
      </w:r>
      <w:r w:rsidRPr="00BE3789">
        <w:rPr>
          <w:rFonts w:ascii="Times New Roman" w:hAnsi="Times New Roman" w:cs="Times New Roman"/>
          <w:sz w:val="24"/>
          <w:szCs w:val="24"/>
        </w:rPr>
        <w:t>(7), 625-651.</w:t>
      </w:r>
    </w:p>
    <w:p w14:paraId="2B3344E3" w14:textId="77777777" w:rsidR="006C74BA"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BE3789">
        <w:rPr>
          <w:rFonts w:ascii="Times New Roman" w:eastAsia="Times New Roman" w:hAnsi="Times New Roman" w:cs="Times New Roman"/>
          <w:sz w:val="24"/>
          <w:szCs w:val="24"/>
          <w:lang w:eastAsia="en-GB"/>
        </w:rPr>
        <w:t xml:space="preserve"> Yousaf, A., Amin, I., &amp; C Santos, J. A. (2018). Tourist's motivations to travel: A theoretical perspective on the existing literature. </w:t>
      </w:r>
      <w:r w:rsidRPr="00BE3789">
        <w:rPr>
          <w:rFonts w:ascii="Times New Roman" w:eastAsia="Times New Roman" w:hAnsi="Times New Roman" w:cs="Times New Roman"/>
          <w:i/>
          <w:iCs/>
          <w:sz w:val="24"/>
          <w:szCs w:val="24"/>
          <w:lang w:eastAsia="en-GB"/>
        </w:rPr>
        <w:t>Tourism and hospitality management</w:t>
      </w:r>
      <w:r w:rsidRPr="00BE3789">
        <w:rPr>
          <w:rFonts w:ascii="Times New Roman" w:eastAsia="Times New Roman" w:hAnsi="Times New Roman" w:cs="Times New Roman"/>
          <w:sz w:val="24"/>
          <w:szCs w:val="24"/>
          <w:lang w:eastAsia="en-GB"/>
        </w:rPr>
        <w:t xml:space="preserve">, </w:t>
      </w:r>
      <w:r w:rsidRPr="00BE3789">
        <w:rPr>
          <w:rFonts w:ascii="Times New Roman" w:eastAsia="Times New Roman" w:hAnsi="Times New Roman" w:cs="Times New Roman"/>
          <w:i/>
          <w:iCs/>
          <w:sz w:val="24"/>
          <w:szCs w:val="24"/>
          <w:lang w:eastAsia="en-GB"/>
        </w:rPr>
        <w:t>24</w:t>
      </w:r>
      <w:r w:rsidRPr="00BE3789">
        <w:rPr>
          <w:rFonts w:ascii="Times New Roman" w:eastAsia="Times New Roman" w:hAnsi="Times New Roman" w:cs="Times New Roman"/>
          <w:sz w:val="24"/>
          <w:szCs w:val="24"/>
          <w:lang w:eastAsia="en-GB"/>
        </w:rPr>
        <w:t>(1), 197-211.</w:t>
      </w:r>
    </w:p>
    <w:p w14:paraId="68E6917A" w14:textId="77777777" w:rsidR="006C74BA" w:rsidRPr="00E75436" w:rsidRDefault="006C74BA" w:rsidP="006C74BA">
      <w:pPr>
        <w:spacing w:after="0" w:line="480" w:lineRule="auto"/>
        <w:ind w:left="720" w:hanging="720"/>
        <w:jc w:val="both"/>
        <w:rPr>
          <w:rFonts w:ascii="Times New Roman" w:eastAsia="Times New Roman" w:hAnsi="Times New Roman" w:cs="Times New Roman"/>
          <w:sz w:val="24"/>
          <w:szCs w:val="24"/>
          <w:lang w:eastAsia="en-GB"/>
        </w:rPr>
      </w:pPr>
      <w:r w:rsidRPr="00E75436">
        <w:rPr>
          <w:rFonts w:ascii="Times New Roman" w:hAnsi="Times New Roman" w:cs="Times New Roman"/>
          <w:sz w:val="24"/>
          <w:szCs w:val="24"/>
        </w:rPr>
        <w:t xml:space="preserve">Yuan, S., and McDonald, C. (1990), Motivational Determinants of International Pleasure Time, </w:t>
      </w:r>
      <w:r w:rsidRPr="00E75436">
        <w:rPr>
          <w:rFonts w:ascii="Times New Roman" w:hAnsi="Times New Roman" w:cs="Times New Roman"/>
          <w:i/>
          <w:sz w:val="24"/>
          <w:szCs w:val="24"/>
        </w:rPr>
        <w:t>Journal of Travel Research</w:t>
      </w:r>
      <w:r w:rsidRPr="00E75436">
        <w:rPr>
          <w:rFonts w:ascii="Times New Roman" w:hAnsi="Times New Roman" w:cs="Times New Roman"/>
          <w:sz w:val="24"/>
          <w:szCs w:val="24"/>
        </w:rPr>
        <w:t>, Vol. 29, No. 1, pp. 42-44.</w:t>
      </w:r>
    </w:p>
    <w:p w14:paraId="7067ED6D" w14:textId="77777777" w:rsidR="006C74BA" w:rsidRPr="00BE3789" w:rsidRDefault="006C74BA" w:rsidP="006C74BA">
      <w:pPr>
        <w:spacing w:line="480" w:lineRule="auto"/>
        <w:ind w:left="720" w:hanging="720"/>
        <w:contextualSpacing/>
        <w:jc w:val="both"/>
        <w:rPr>
          <w:rFonts w:ascii="Times New Roman" w:hAnsi="Times New Roman" w:cs="Times New Roman"/>
          <w:color w:val="000000" w:themeColor="text1"/>
          <w:sz w:val="24"/>
          <w:szCs w:val="24"/>
          <w:shd w:val="clear" w:color="auto" w:fill="FFFFFF"/>
          <w:lang w:val="en-GB"/>
        </w:rPr>
      </w:pPr>
      <w:proofErr w:type="spellStart"/>
      <w:r w:rsidRPr="00BE3789">
        <w:rPr>
          <w:rFonts w:ascii="Times New Roman" w:hAnsi="Times New Roman" w:cs="Times New Roman"/>
          <w:color w:val="000000" w:themeColor="text1"/>
          <w:sz w:val="24"/>
          <w:szCs w:val="24"/>
          <w:shd w:val="clear" w:color="auto" w:fill="FFFFFF"/>
          <w:lang w:val="en-GB"/>
        </w:rPr>
        <w:t>Yzer</w:t>
      </w:r>
      <w:proofErr w:type="spellEnd"/>
      <w:r w:rsidRPr="00BE3789">
        <w:rPr>
          <w:rFonts w:ascii="Times New Roman" w:hAnsi="Times New Roman" w:cs="Times New Roman"/>
          <w:color w:val="000000" w:themeColor="text1"/>
          <w:sz w:val="24"/>
          <w:szCs w:val="24"/>
          <w:shd w:val="clear" w:color="auto" w:fill="FFFFFF"/>
          <w:lang w:val="en-GB"/>
        </w:rPr>
        <w:t xml:space="preserve">, M., 2017. Theory of reasoned action and theory of planned </w:t>
      </w:r>
      <w:proofErr w:type="spellStart"/>
      <w:r w:rsidRPr="00BE3789">
        <w:rPr>
          <w:rFonts w:ascii="Times New Roman" w:hAnsi="Times New Roman" w:cs="Times New Roman"/>
          <w:color w:val="000000" w:themeColor="text1"/>
          <w:sz w:val="24"/>
          <w:szCs w:val="24"/>
          <w:shd w:val="clear" w:color="auto" w:fill="FFFFFF"/>
          <w:lang w:val="en-GB"/>
        </w:rPr>
        <w:t>behavior</w:t>
      </w:r>
      <w:proofErr w:type="spellEnd"/>
      <w:r w:rsidRPr="00BE3789">
        <w:rPr>
          <w:rFonts w:ascii="Times New Roman" w:hAnsi="Times New Roman" w:cs="Times New Roman"/>
          <w:color w:val="000000" w:themeColor="text1"/>
          <w:sz w:val="24"/>
          <w:szCs w:val="24"/>
          <w:shd w:val="clear" w:color="auto" w:fill="FFFFFF"/>
          <w:lang w:val="en-GB"/>
        </w:rPr>
        <w:t>. </w:t>
      </w:r>
      <w:r w:rsidRPr="00BE3789">
        <w:rPr>
          <w:rFonts w:ascii="Times New Roman" w:hAnsi="Times New Roman" w:cs="Times New Roman"/>
          <w:i/>
          <w:iCs/>
          <w:color w:val="000000" w:themeColor="text1"/>
          <w:sz w:val="24"/>
          <w:szCs w:val="24"/>
          <w:shd w:val="clear" w:color="auto" w:fill="FFFFFF"/>
          <w:lang w:val="en-GB"/>
        </w:rPr>
        <w:t>The International Encyclopedia of Media Effects</w:t>
      </w:r>
      <w:r w:rsidRPr="00BE3789">
        <w:rPr>
          <w:rFonts w:ascii="Times New Roman" w:hAnsi="Times New Roman" w:cs="Times New Roman"/>
          <w:color w:val="000000" w:themeColor="text1"/>
          <w:sz w:val="24"/>
          <w:szCs w:val="24"/>
          <w:shd w:val="clear" w:color="auto" w:fill="FFFFFF"/>
          <w:lang w:val="en-GB"/>
        </w:rPr>
        <w:t>, pp.1-7.</w:t>
      </w:r>
    </w:p>
    <w:p w14:paraId="5E0C7551" w14:textId="77777777" w:rsidR="006C74BA" w:rsidRPr="00BE3789" w:rsidRDefault="006C74BA" w:rsidP="006C74BA">
      <w:pPr>
        <w:spacing w:after="0" w:line="480" w:lineRule="auto"/>
        <w:ind w:left="720" w:hanging="720"/>
        <w:jc w:val="both"/>
        <w:rPr>
          <w:rFonts w:ascii="Times New Roman" w:eastAsia="Times New Roman" w:hAnsi="Times New Roman" w:cs="Times New Roman"/>
          <w:sz w:val="24"/>
          <w:szCs w:val="24"/>
          <w:lang w:eastAsia="en-GB"/>
        </w:rPr>
      </w:pPr>
    </w:p>
    <w:p w14:paraId="1EFD950C" w14:textId="77777777" w:rsidR="006C74BA" w:rsidRPr="00BE3789" w:rsidRDefault="006C74BA" w:rsidP="006C74BA">
      <w:pPr>
        <w:spacing w:line="480" w:lineRule="auto"/>
        <w:ind w:left="720" w:hanging="720"/>
        <w:jc w:val="both"/>
        <w:rPr>
          <w:rFonts w:ascii="Times New Roman" w:hAnsi="Times New Roman" w:cs="Times New Roman"/>
          <w:sz w:val="24"/>
          <w:szCs w:val="24"/>
        </w:rPr>
      </w:pPr>
    </w:p>
    <w:p w14:paraId="014BA110" w14:textId="77777777" w:rsidR="006C74BA" w:rsidRPr="00BE3789" w:rsidRDefault="006C74BA" w:rsidP="006C74BA">
      <w:pPr>
        <w:spacing w:line="360" w:lineRule="auto"/>
        <w:ind w:left="720" w:hanging="720"/>
        <w:jc w:val="both"/>
        <w:rPr>
          <w:rFonts w:ascii="Times New Roman" w:hAnsi="Times New Roman" w:cs="Times New Roman"/>
          <w:sz w:val="24"/>
          <w:szCs w:val="24"/>
        </w:rPr>
      </w:pPr>
    </w:p>
    <w:p w14:paraId="4D6EA307" w14:textId="77777777" w:rsidR="006C74BA" w:rsidRPr="00BE3789" w:rsidRDefault="006C74BA" w:rsidP="006C74BA">
      <w:pPr>
        <w:spacing w:line="480" w:lineRule="auto"/>
        <w:jc w:val="both"/>
        <w:rPr>
          <w:rFonts w:ascii="Times New Roman" w:hAnsi="Times New Roman" w:cs="Times New Roman"/>
          <w:sz w:val="24"/>
          <w:szCs w:val="24"/>
          <w:lang w:val="en-GB"/>
        </w:rPr>
      </w:pPr>
    </w:p>
    <w:p w14:paraId="28711092" w14:textId="77777777" w:rsidR="006C74BA" w:rsidRDefault="006C74BA" w:rsidP="006C74BA">
      <w:pPr>
        <w:jc w:val="both"/>
      </w:pPr>
    </w:p>
    <w:p w14:paraId="14958BDB" w14:textId="77777777" w:rsidR="0091008E" w:rsidRDefault="00011B08"/>
    <w:sectPr w:rsidR="0091008E">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Charalampos Giousmpasoglou" w:date="2020-11-16T11:48:00Z" w:initials="CG">
    <w:p w14:paraId="0339151E" w14:textId="77777777" w:rsidR="00AC492F" w:rsidRDefault="00AC492F">
      <w:pPr>
        <w:pStyle w:val="CommentText"/>
      </w:pPr>
      <w:r>
        <w:rPr>
          <w:rStyle w:val="CommentReference"/>
        </w:rPr>
        <w:annotationRef/>
      </w:r>
      <w:r>
        <w:t xml:space="preserve">Please use BU HRS – comment applies to the entire document. </w:t>
      </w:r>
    </w:p>
  </w:comment>
  <w:comment w:id="1" w:author="Charalampos Giousmpasoglou" w:date="2020-11-16T11:42:00Z" w:initials="CG">
    <w:p w14:paraId="3FEBCCA2" w14:textId="77777777" w:rsidR="00FF554B" w:rsidRDefault="00FF554B">
      <w:pPr>
        <w:pStyle w:val="CommentText"/>
      </w:pPr>
      <w:r>
        <w:rPr>
          <w:rStyle w:val="CommentReference"/>
        </w:rPr>
        <w:annotationRef/>
      </w:r>
      <w:r>
        <w:t>Incorrect use of HRS</w:t>
      </w:r>
    </w:p>
  </w:comment>
  <w:comment w:id="2" w:author="Charalampos Giousmpasoglou" w:date="2020-11-16T11:49:00Z" w:initials="CG">
    <w:p w14:paraId="54162730" w14:textId="77777777" w:rsidR="00AC492F" w:rsidRDefault="00AC492F">
      <w:pPr>
        <w:pStyle w:val="CommentText"/>
      </w:pPr>
      <w:r>
        <w:rPr>
          <w:rStyle w:val="CommentReference"/>
        </w:rPr>
        <w:annotationRef/>
      </w:r>
      <w:r>
        <w:t xml:space="preserve">I’m not sure if this paragraph helps readers understand your rationale and introduce the following parts of the proposal. I would suggest to move this in LR and improve your Introduction. The last part of the introduction should include a statement regarding the scope of the proposed research. </w:t>
      </w:r>
    </w:p>
  </w:comment>
  <w:comment w:id="3" w:author="Charalampos Giousmpasoglou" w:date="2020-11-16T11:44:00Z" w:initials="CG">
    <w:p w14:paraId="70EA4017" w14:textId="77777777" w:rsidR="00FF554B" w:rsidRDefault="00FF554B">
      <w:pPr>
        <w:pStyle w:val="CommentText"/>
      </w:pPr>
      <w:r>
        <w:rPr>
          <w:rStyle w:val="CommentReference"/>
        </w:rPr>
        <w:annotationRef/>
      </w:r>
      <w:r>
        <w:t xml:space="preserve">There is some overlap of hospitality with tourism, please make sure that you have a clear focus in hospitality. </w:t>
      </w:r>
    </w:p>
  </w:comment>
  <w:comment w:id="8" w:author="Charalampos Giousmpasoglou" w:date="2020-11-16T11:54:00Z" w:initials="CG">
    <w:p w14:paraId="65A9A285" w14:textId="77777777" w:rsidR="00AC492F" w:rsidRDefault="00AC492F">
      <w:pPr>
        <w:pStyle w:val="CommentText"/>
      </w:pPr>
      <w:r>
        <w:rPr>
          <w:rStyle w:val="CommentReference"/>
        </w:rPr>
        <w:annotationRef/>
      </w:r>
      <w:r>
        <w:t xml:space="preserve">Be careful here in a full time PhD you don’t have the luxury of a longitudinal study. </w:t>
      </w:r>
    </w:p>
  </w:comment>
  <w:comment w:id="7" w:author="Charalampos Giousmpasoglou" w:date="2020-11-16T11:55:00Z" w:initials="CG">
    <w:p w14:paraId="37CCC55F" w14:textId="77777777" w:rsidR="00AC492F" w:rsidRDefault="00AC492F">
      <w:pPr>
        <w:pStyle w:val="CommentText"/>
      </w:pPr>
      <w:r>
        <w:rPr>
          <w:rStyle w:val="CommentReference"/>
        </w:rPr>
        <w:annotationRef/>
      </w:r>
      <w:r>
        <w:t xml:space="preserve">I’m afraid this is very thin: what is your story here? How are all this theories mentioned in your LR come together? You need a robust argument here and a good story. What you provided so far was established consumer </w:t>
      </w:r>
      <w:r>
        <w:t xml:space="preserve">behaviour / marketing theories without any strong link </w:t>
      </w:r>
      <w:r w:rsidR="00042A29">
        <w:t xml:space="preserve">that connects the dots. Remember this is YOUR STORY and you need to persuade the review panel that worth a chance to be heard! </w:t>
      </w:r>
    </w:p>
  </w:comment>
  <w:comment w:id="9" w:author="Charalampos Giousmpasoglou" w:date="2020-11-16T12:00:00Z" w:initials="CG">
    <w:p w14:paraId="45BCAD6B" w14:textId="77777777" w:rsidR="00042A29" w:rsidRDefault="00042A29">
      <w:pPr>
        <w:pStyle w:val="CommentText"/>
      </w:pPr>
      <w:r>
        <w:rPr>
          <w:rStyle w:val="CommentReference"/>
        </w:rPr>
        <w:annotationRef/>
      </w:r>
      <w:r>
        <w:t xml:space="preserve">I think that in terms of content your are more or less fine, nevertheless you need to rephrase this for clarity purpose </w:t>
      </w:r>
      <w:r>
        <w:t xml:space="preserve">ie do you investigate tourists or guests? Consistency is important here. </w:t>
      </w:r>
    </w:p>
  </w:comment>
  <w:comment w:id="10" w:author="Charalampos Giousmpasoglou" w:date="2020-11-16T12:03:00Z" w:initials="CG">
    <w:p w14:paraId="7255CEE4" w14:textId="77777777" w:rsidR="00042A29" w:rsidRDefault="00042A29">
      <w:pPr>
        <w:pStyle w:val="CommentText"/>
      </w:pPr>
      <w:r>
        <w:rPr>
          <w:rStyle w:val="CommentReference"/>
        </w:rPr>
        <w:annotationRef/>
      </w:r>
      <w:r>
        <w:t xml:space="preserve">The objectives should follow the structure of your thesis i.e. </w:t>
      </w:r>
    </w:p>
    <w:p w14:paraId="60EEE5AE" w14:textId="77777777" w:rsidR="00042A29" w:rsidRDefault="00042A29">
      <w:pPr>
        <w:pStyle w:val="CommentText"/>
      </w:pPr>
      <w:r>
        <w:t xml:space="preserve">LR, Methodology, Data Analysis, Discussion, Conclusion, Recommendations. Try to create objectives linked to these distinctive parts of your study. </w:t>
      </w:r>
    </w:p>
  </w:comment>
  <w:comment w:id="11" w:author="Charalampos Giousmpasoglou" w:date="2020-11-16T12:02:00Z" w:initials="CG">
    <w:p w14:paraId="47EE30EF" w14:textId="77777777" w:rsidR="00042A29" w:rsidRDefault="00042A29">
      <w:pPr>
        <w:pStyle w:val="CommentText"/>
      </w:pPr>
      <w:r>
        <w:rPr>
          <w:rStyle w:val="CommentReference"/>
        </w:rPr>
        <w:annotationRef/>
      </w:r>
      <w:r>
        <w:t xml:space="preserve">Please state how are you going to do this. </w:t>
      </w:r>
    </w:p>
  </w:comment>
  <w:comment w:id="12" w:author="Charalampos Giousmpasoglou" w:date="2020-11-16T12:03:00Z" w:initials="CG">
    <w:p w14:paraId="17D809CF" w14:textId="77777777" w:rsidR="00042A29" w:rsidRDefault="00042A29">
      <w:pPr>
        <w:pStyle w:val="CommentText"/>
      </w:pPr>
      <w:r>
        <w:rPr>
          <w:rStyle w:val="CommentReference"/>
        </w:rPr>
        <w:annotationRef/>
      </w:r>
      <w:r>
        <w:t>There is nothing in your LR related to cultural differences.</w:t>
      </w:r>
    </w:p>
  </w:comment>
  <w:comment w:id="13" w:author="Charalampos Giousmpasoglou" w:date="2020-11-16T12:05:00Z" w:initials="CG">
    <w:p w14:paraId="55FCFA87" w14:textId="77777777" w:rsidR="00042A29" w:rsidRDefault="00042A29">
      <w:pPr>
        <w:pStyle w:val="CommentText"/>
      </w:pPr>
      <w:r>
        <w:rPr>
          <w:rStyle w:val="CommentReference"/>
        </w:rPr>
        <w:annotationRef/>
      </w:r>
      <w:r>
        <w:t xml:space="preserve">Where is the link to LR? </w:t>
      </w:r>
    </w:p>
  </w:comment>
  <w:comment w:id="14" w:author="Charalampos Giousmpasoglou" w:date="2020-11-16T12:06:00Z" w:initials="CG">
    <w:p w14:paraId="6523ECF3" w14:textId="77777777" w:rsidR="00042A29" w:rsidRDefault="00042A29">
      <w:pPr>
        <w:pStyle w:val="CommentText"/>
      </w:pPr>
      <w:r>
        <w:rPr>
          <w:rStyle w:val="CommentReference"/>
        </w:rPr>
        <w:annotationRef/>
      </w:r>
      <w:r>
        <w:t xml:space="preserve">Again, there is nothing in your LR or rationale talking about “restrictions”. In addition, how is luxury travel related to luxury hospitality? </w:t>
      </w:r>
    </w:p>
  </w:comment>
  <w:comment w:id="15" w:author="Charalampos Giousmpasoglou" w:date="2020-11-16T12:07:00Z" w:initials="CG">
    <w:p w14:paraId="2E46134D" w14:textId="77777777" w:rsidR="00042A29" w:rsidRDefault="00042A29">
      <w:pPr>
        <w:pStyle w:val="CommentText"/>
      </w:pPr>
      <w:r>
        <w:rPr>
          <w:rStyle w:val="CommentReference"/>
        </w:rPr>
        <w:annotationRef/>
      </w:r>
      <w:r>
        <w:t xml:space="preserve">Again there is nothing in your LR related to Culture – This could be actually the focus of your study! </w:t>
      </w:r>
    </w:p>
  </w:comment>
  <w:comment w:id="16" w:author="Charalampos Giousmpasoglou" w:date="2020-11-16T12:09:00Z" w:initials="CG">
    <w:p w14:paraId="515F2F76" w14:textId="77777777" w:rsidR="00275A31" w:rsidRDefault="00275A31">
      <w:pPr>
        <w:pStyle w:val="CommentText"/>
      </w:pPr>
      <w:r>
        <w:rPr>
          <w:rStyle w:val="CommentReference"/>
        </w:rPr>
        <w:annotationRef/>
      </w:r>
      <w:r>
        <w:t xml:space="preserve">Not really, you put many things on your plate! You should revise your proposal and focus in 2-3 areas. Currently, your are going nowhere with so many different directions. </w:t>
      </w:r>
    </w:p>
  </w:comment>
  <w:comment w:id="17" w:author="Charalampos Giousmpasoglou" w:date="2020-11-16T12:11:00Z" w:initials="CG">
    <w:p w14:paraId="4BACAE70" w14:textId="77777777" w:rsidR="00275A31" w:rsidRDefault="00275A31">
      <w:pPr>
        <w:pStyle w:val="CommentText"/>
      </w:pPr>
      <w:r>
        <w:rPr>
          <w:rStyle w:val="CommentReference"/>
        </w:rPr>
        <w:annotationRef/>
      </w:r>
      <w:r>
        <w:t xml:space="preserve">You talk about the pandemic here, previously you talked about culture and in your LR you talk about consumer </w:t>
      </w:r>
      <w:r>
        <w:t xml:space="preserve">behaviour. There is a fine invisible line that should connect the dots in your story from the beginning to the end. I’m afraid I can’t see that here. </w:t>
      </w:r>
    </w:p>
  </w:comment>
  <w:comment w:id="18" w:author="Charalampos Giousmpasoglou" w:date="2020-11-16T12:13:00Z" w:initials="CG">
    <w:p w14:paraId="3AACE018" w14:textId="77777777" w:rsidR="00275A31" w:rsidRDefault="00275A31">
      <w:pPr>
        <w:pStyle w:val="CommentText"/>
      </w:pPr>
      <w:r>
        <w:rPr>
          <w:rStyle w:val="CommentReference"/>
        </w:rPr>
        <w:annotationRef/>
      </w:r>
      <w:r>
        <w:t xml:space="preserve">The practical and theoretical implications of your study is another key point to persuade the review panel that your story should be heard. This is very weak – you need to explain in more depth WHY and HOW your story would be useful (impact) to practitioners and academics. </w:t>
      </w:r>
    </w:p>
  </w:comment>
  <w:comment w:id="19" w:author="Charalampos Giousmpasoglou" w:date="2020-11-16T12:15:00Z" w:initials="CG">
    <w:p w14:paraId="151DD7A8" w14:textId="77777777" w:rsidR="00275A31" w:rsidRDefault="00275A31">
      <w:pPr>
        <w:pStyle w:val="CommentText"/>
      </w:pPr>
      <w:r>
        <w:rPr>
          <w:rStyle w:val="CommentReference"/>
        </w:rPr>
        <w:annotationRef/>
      </w:r>
      <w:r>
        <w:t xml:space="preserve">Proof reading is needed for the entire document. </w:t>
      </w:r>
    </w:p>
  </w:comment>
  <w:comment w:id="20" w:author="Charalampos Giousmpasoglou" w:date="2020-11-16T12:28:00Z" w:initials="CG">
    <w:p w14:paraId="34E700D4" w14:textId="77777777" w:rsidR="004B13BA" w:rsidRDefault="004B13BA">
      <w:pPr>
        <w:pStyle w:val="CommentText"/>
      </w:pPr>
      <w:r>
        <w:rPr>
          <w:rStyle w:val="CommentReference"/>
        </w:rPr>
        <w:annotationRef/>
      </w:r>
      <w:r>
        <w:t>What is the method you’ll use for that?</w:t>
      </w:r>
    </w:p>
  </w:comment>
  <w:comment w:id="21" w:author="Charalampos Giousmpasoglou" w:date="2020-11-16T12:26:00Z" w:initials="CG">
    <w:p w14:paraId="1D1792B8" w14:textId="77777777" w:rsidR="00353CA9" w:rsidRDefault="00353CA9">
      <w:pPr>
        <w:pStyle w:val="CommentText"/>
      </w:pPr>
      <w:r>
        <w:rPr>
          <w:rStyle w:val="CommentReference"/>
        </w:rPr>
        <w:annotationRef/>
      </w:r>
      <w:r>
        <w:t xml:space="preserve">Please rephrase </w:t>
      </w:r>
    </w:p>
  </w:comment>
  <w:comment w:id="22" w:author="Charalampos Giousmpasoglou" w:date="2020-11-16T12:17:00Z" w:initials="CG">
    <w:p w14:paraId="2C645E2F" w14:textId="77777777" w:rsidR="00275A31" w:rsidRDefault="00275A31">
      <w:pPr>
        <w:pStyle w:val="CommentText"/>
      </w:pPr>
      <w:r>
        <w:rPr>
          <w:rStyle w:val="CommentReference"/>
        </w:rPr>
        <w:annotationRef/>
      </w:r>
      <w:r>
        <w:t xml:space="preserve">You need to explain a) access issues – how are you going to approach the guests and b) where you study </w:t>
      </w:r>
      <w:r w:rsidR="00353CA9">
        <w:t xml:space="preserve">is supposed to take place (context is really important especially if you look at the cultural aspect). In a nutshell, please provide more details here regarding your planning and delivery of your primary research.  </w:t>
      </w:r>
    </w:p>
  </w:comment>
  <w:comment w:id="23" w:author="Charalampos Giousmpasoglou" w:date="2020-11-16T12:20:00Z" w:initials="CG">
    <w:p w14:paraId="217DF38A" w14:textId="77777777" w:rsidR="00353CA9" w:rsidRDefault="00353CA9">
      <w:pPr>
        <w:pStyle w:val="CommentText"/>
      </w:pPr>
      <w:r>
        <w:rPr>
          <w:rStyle w:val="CommentReference"/>
        </w:rPr>
        <w:annotationRef/>
      </w:r>
      <w:r>
        <w:t xml:space="preserve">Please rephrase here – once you are accepted as a doctoral student you start working on your project and develop the initial idea presented in your proposal. </w:t>
      </w:r>
    </w:p>
  </w:comment>
  <w:comment w:id="24" w:author="Charalampos Giousmpasoglou" w:date="2020-11-16T12:22:00Z" w:initials="CG">
    <w:p w14:paraId="77F4AD07" w14:textId="77777777" w:rsidR="00353CA9" w:rsidRDefault="00353CA9">
      <w:pPr>
        <w:pStyle w:val="CommentText"/>
      </w:pPr>
      <w:r>
        <w:rPr>
          <w:rStyle w:val="CommentReference"/>
        </w:rPr>
        <w:annotationRef/>
      </w:r>
      <w:r>
        <w:t xml:space="preserve">Rephrase – PhD supervisors / Thesis </w:t>
      </w:r>
    </w:p>
  </w:comment>
  <w:comment w:id="25" w:author="Charalampos Giousmpasoglou" w:date="2020-11-16T12:23:00Z" w:initials="CG">
    <w:p w14:paraId="009ED2B8" w14:textId="77777777" w:rsidR="00353CA9" w:rsidRDefault="00353CA9">
      <w:pPr>
        <w:pStyle w:val="CommentText"/>
      </w:pPr>
      <w:r>
        <w:rPr>
          <w:rStyle w:val="CommentReference"/>
        </w:rPr>
        <w:annotationRef/>
      </w:r>
      <w:r>
        <w:t xml:space="preserve">30 semi structured interviews in 3 months sounds very promising. </w:t>
      </w:r>
    </w:p>
  </w:comment>
  <w:comment w:id="26" w:author="Charalampos Giousmpasoglou" w:date="2020-11-16T12:24:00Z" w:initials="CG">
    <w:p w14:paraId="680682FB" w14:textId="77777777" w:rsidR="00353CA9" w:rsidRDefault="00353CA9">
      <w:pPr>
        <w:pStyle w:val="CommentText"/>
      </w:pPr>
      <w:r>
        <w:rPr>
          <w:rStyle w:val="CommentReference"/>
        </w:rPr>
        <w:annotationRef/>
      </w:r>
      <w:r>
        <w:t xml:space="preserve">Be careful here – you are moving again to tourism from hospitality. I would suggest to involve luxury hotel managers in your study with focus groups and forget the observations. There is no previous mention to observations in your methodology! </w:t>
      </w:r>
    </w:p>
  </w:comment>
  <w:comment w:id="27" w:author="Charalampos Giousmpasoglou" w:date="2020-11-16T12:27:00Z" w:initials="CG">
    <w:p w14:paraId="5CDBC27B" w14:textId="77777777" w:rsidR="00353CA9" w:rsidRDefault="00353CA9">
      <w:pPr>
        <w:pStyle w:val="CommentText"/>
      </w:pPr>
      <w:r>
        <w:rPr>
          <w:rStyle w:val="CommentReference"/>
        </w:rPr>
        <w:annotationRef/>
      </w:r>
      <w:r>
        <w:t>There is no reference to data analysis in your methodology, what is your approach to that?</w:t>
      </w:r>
    </w:p>
  </w:comment>
  <w:comment w:id="28" w:author="Charalampos Giousmpasoglou" w:date="2020-11-16T12:29:00Z" w:initials="CG">
    <w:p w14:paraId="75C0D22E" w14:textId="77777777" w:rsidR="004B13BA" w:rsidRDefault="004B13BA">
      <w:pPr>
        <w:pStyle w:val="CommentText"/>
      </w:pPr>
      <w:r>
        <w:rPr>
          <w:rStyle w:val="CommentReference"/>
        </w:rPr>
        <w:annotationRef/>
      </w:r>
      <w:r>
        <w:t xml:space="preserve">Please use BU HRS for referencing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339151E" w15:done="0"/>
  <w15:commentEx w15:paraId="3FEBCCA2" w15:done="0"/>
  <w15:commentEx w15:paraId="54162730" w15:done="0"/>
  <w15:commentEx w15:paraId="70EA4017" w15:done="0"/>
  <w15:commentEx w15:paraId="65A9A285" w15:done="0"/>
  <w15:commentEx w15:paraId="37CCC55F" w15:done="0"/>
  <w15:commentEx w15:paraId="45BCAD6B" w15:done="0"/>
  <w15:commentEx w15:paraId="60EEE5AE" w15:done="0"/>
  <w15:commentEx w15:paraId="47EE30EF" w15:done="0"/>
  <w15:commentEx w15:paraId="17D809CF" w15:done="0"/>
  <w15:commentEx w15:paraId="55FCFA87" w15:done="0"/>
  <w15:commentEx w15:paraId="6523ECF3" w15:done="0"/>
  <w15:commentEx w15:paraId="2E46134D" w15:done="0"/>
  <w15:commentEx w15:paraId="515F2F76" w15:done="0"/>
  <w15:commentEx w15:paraId="4BACAE70" w15:done="0"/>
  <w15:commentEx w15:paraId="3AACE018" w15:done="0"/>
  <w15:commentEx w15:paraId="151DD7A8" w15:done="0"/>
  <w15:commentEx w15:paraId="34E700D4" w15:done="0"/>
  <w15:commentEx w15:paraId="1D1792B8" w15:done="0"/>
  <w15:commentEx w15:paraId="2C645E2F" w15:done="0"/>
  <w15:commentEx w15:paraId="217DF38A" w15:done="0"/>
  <w15:commentEx w15:paraId="77F4AD07" w15:done="0"/>
  <w15:commentEx w15:paraId="009ED2B8" w15:done="0"/>
  <w15:commentEx w15:paraId="680682FB" w15:done="0"/>
  <w15:commentEx w15:paraId="5CDBC27B" w15:done="0"/>
  <w15:commentEx w15:paraId="75C0D2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39151E" w16cid:durableId="235CE58F"/>
  <w16cid:commentId w16cid:paraId="3FEBCCA2" w16cid:durableId="235CE425"/>
  <w16cid:commentId w16cid:paraId="54162730" w16cid:durableId="235CE5E0"/>
  <w16cid:commentId w16cid:paraId="70EA4017" w16cid:durableId="235CE49F"/>
  <w16cid:commentId w16cid:paraId="65A9A285" w16cid:durableId="235CE70F"/>
  <w16cid:commentId w16cid:paraId="37CCC55F" w16cid:durableId="235CE73D"/>
  <w16cid:commentId w16cid:paraId="45BCAD6B" w16cid:durableId="235CE863"/>
  <w16cid:commentId w16cid:paraId="60EEE5AE" w16cid:durableId="235CE92C"/>
  <w16cid:commentId w16cid:paraId="47EE30EF" w16cid:durableId="235CE8CE"/>
  <w16cid:commentId w16cid:paraId="17D809CF" w16cid:durableId="235CE8F5"/>
  <w16cid:commentId w16cid:paraId="55FCFA87" w16cid:durableId="235CE98D"/>
  <w16cid:commentId w16cid:paraId="6523ECF3" w16cid:durableId="235CE9AD"/>
  <w16cid:commentId w16cid:paraId="2E46134D" w16cid:durableId="235CE9FE"/>
  <w16cid:commentId w16cid:paraId="515F2F76" w16cid:durableId="235CEA5C"/>
  <w16cid:commentId w16cid:paraId="4BACAE70" w16cid:durableId="235CEADA"/>
  <w16cid:commentId w16cid:paraId="3AACE018" w16cid:durableId="235CEB5A"/>
  <w16cid:commentId w16cid:paraId="151DD7A8" w16cid:durableId="235CEBD6"/>
  <w16cid:commentId w16cid:paraId="34E700D4" w16cid:durableId="235CEEDF"/>
  <w16cid:commentId w16cid:paraId="1D1792B8" w16cid:durableId="235CEE8D"/>
  <w16cid:commentId w16cid:paraId="2C645E2F" w16cid:durableId="235CEC58"/>
  <w16cid:commentId w16cid:paraId="217DF38A" w16cid:durableId="235CED03"/>
  <w16cid:commentId w16cid:paraId="77F4AD07" w16cid:durableId="235CED82"/>
  <w16cid:commentId w16cid:paraId="009ED2B8" w16cid:durableId="235CEDA7"/>
  <w16cid:commentId w16cid:paraId="680682FB" w16cid:durableId="235CEDED"/>
  <w16cid:commentId w16cid:paraId="5CDBC27B" w16cid:durableId="235CEEB3"/>
  <w16cid:commentId w16cid:paraId="75C0D22E" w16cid:durableId="235CEF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F7E842" w14:textId="77777777" w:rsidR="00887550" w:rsidRDefault="00887550" w:rsidP="006C74BA">
      <w:pPr>
        <w:spacing w:after="0" w:line="240" w:lineRule="auto"/>
      </w:pPr>
      <w:r>
        <w:separator/>
      </w:r>
    </w:p>
  </w:endnote>
  <w:endnote w:type="continuationSeparator" w:id="0">
    <w:p w14:paraId="50093E0E" w14:textId="77777777" w:rsidR="00887550" w:rsidRDefault="00887550" w:rsidP="006C7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8061108"/>
      <w:docPartObj>
        <w:docPartGallery w:val="Page Numbers (Bottom of Page)"/>
        <w:docPartUnique/>
      </w:docPartObj>
    </w:sdtPr>
    <w:sdtEndPr>
      <w:rPr>
        <w:noProof/>
      </w:rPr>
    </w:sdtEndPr>
    <w:sdtContent>
      <w:p w14:paraId="1397AD84" w14:textId="77777777" w:rsidR="006C74BA" w:rsidRDefault="006C74BA">
        <w:pPr>
          <w:pStyle w:val="Footer"/>
          <w:jc w:val="center"/>
        </w:pPr>
        <w:r>
          <w:fldChar w:fldCharType="begin"/>
        </w:r>
        <w:r>
          <w:instrText xml:space="preserve"> PAGE   \* MERGEFORMAT </w:instrText>
        </w:r>
        <w:r>
          <w:fldChar w:fldCharType="separate"/>
        </w:r>
        <w:r w:rsidR="00887550">
          <w:rPr>
            <w:noProof/>
          </w:rPr>
          <w:t>1</w:t>
        </w:r>
        <w:r>
          <w:rPr>
            <w:noProof/>
          </w:rPr>
          <w:fldChar w:fldCharType="end"/>
        </w:r>
      </w:p>
    </w:sdtContent>
  </w:sdt>
  <w:p w14:paraId="3CE84BBD" w14:textId="77777777" w:rsidR="006C74BA" w:rsidRDefault="006C74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40A94E" w14:textId="77777777" w:rsidR="00887550" w:rsidRDefault="00887550" w:rsidP="006C74BA">
      <w:pPr>
        <w:spacing w:after="0" w:line="240" w:lineRule="auto"/>
      </w:pPr>
      <w:r>
        <w:separator/>
      </w:r>
    </w:p>
  </w:footnote>
  <w:footnote w:type="continuationSeparator" w:id="0">
    <w:p w14:paraId="4C4D5192" w14:textId="77777777" w:rsidR="00887550" w:rsidRDefault="00887550" w:rsidP="006C74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061449"/>
    <w:multiLevelType w:val="hybridMultilevel"/>
    <w:tmpl w:val="49280B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aralampos Giousmpasoglou">
    <w15:presenceInfo w15:providerId="None" w15:userId="Charalampos Giousmpasoglo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1"/>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4BA"/>
    <w:rsid w:val="00011B08"/>
    <w:rsid w:val="00042A29"/>
    <w:rsid w:val="00275A31"/>
    <w:rsid w:val="003068CC"/>
    <w:rsid w:val="00353CA9"/>
    <w:rsid w:val="004B13BA"/>
    <w:rsid w:val="006C74BA"/>
    <w:rsid w:val="00846624"/>
    <w:rsid w:val="00887550"/>
    <w:rsid w:val="00907E64"/>
    <w:rsid w:val="00AC492F"/>
    <w:rsid w:val="00FF55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B9513"/>
  <w15:chartTrackingRefBased/>
  <w15:docId w15:val="{AC1A6DDC-2416-4AA4-8BFB-BA077207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74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74BA"/>
    <w:pPr>
      <w:ind w:left="720"/>
      <w:contextualSpacing/>
    </w:pPr>
  </w:style>
  <w:style w:type="paragraph" w:styleId="Header">
    <w:name w:val="header"/>
    <w:basedOn w:val="Normal"/>
    <w:link w:val="HeaderChar"/>
    <w:uiPriority w:val="99"/>
    <w:unhideWhenUsed/>
    <w:rsid w:val="006C74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74BA"/>
  </w:style>
  <w:style w:type="paragraph" w:styleId="Footer">
    <w:name w:val="footer"/>
    <w:basedOn w:val="Normal"/>
    <w:link w:val="FooterChar"/>
    <w:uiPriority w:val="99"/>
    <w:unhideWhenUsed/>
    <w:rsid w:val="006C74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74BA"/>
  </w:style>
  <w:style w:type="paragraph" w:styleId="BalloonText">
    <w:name w:val="Balloon Text"/>
    <w:basedOn w:val="Normal"/>
    <w:link w:val="BalloonTextChar"/>
    <w:uiPriority w:val="99"/>
    <w:semiHidden/>
    <w:unhideWhenUsed/>
    <w:rsid w:val="00FF55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54B"/>
    <w:rPr>
      <w:rFonts w:ascii="Segoe UI" w:hAnsi="Segoe UI" w:cs="Segoe UI"/>
      <w:sz w:val="18"/>
      <w:szCs w:val="18"/>
    </w:rPr>
  </w:style>
  <w:style w:type="character" w:styleId="CommentReference">
    <w:name w:val="annotation reference"/>
    <w:basedOn w:val="DefaultParagraphFont"/>
    <w:uiPriority w:val="99"/>
    <w:semiHidden/>
    <w:unhideWhenUsed/>
    <w:rsid w:val="00FF554B"/>
    <w:rPr>
      <w:sz w:val="16"/>
      <w:szCs w:val="16"/>
    </w:rPr>
  </w:style>
  <w:style w:type="paragraph" w:styleId="CommentText">
    <w:name w:val="annotation text"/>
    <w:basedOn w:val="Normal"/>
    <w:link w:val="CommentTextChar"/>
    <w:uiPriority w:val="99"/>
    <w:semiHidden/>
    <w:unhideWhenUsed/>
    <w:rsid w:val="00FF554B"/>
    <w:pPr>
      <w:spacing w:line="240" w:lineRule="auto"/>
    </w:pPr>
    <w:rPr>
      <w:sz w:val="20"/>
      <w:szCs w:val="20"/>
    </w:rPr>
  </w:style>
  <w:style w:type="character" w:customStyle="1" w:styleId="CommentTextChar">
    <w:name w:val="Comment Text Char"/>
    <w:basedOn w:val="DefaultParagraphFont"/>
    <w:link w:val="CommentText"/>
    <w:uiPriority w:val="99"/>
    <w:semiHidden/>
    <w:rsid w:val="00FF554B"/>
    <w:rPr>
      <w:sz w:val="20"/>
      <w:szCs w:val="20"/>
    </w:rPr>
  </w:style>
  <w:style w:type="paragraph" w:styleId="CommentSubject">
    <w:name w:val="annotation subject"/>
    <w:basedOn w:val="CommentText"/>
    <w:next w:val="CommentText"/>
    <w:link w:val="CommentSubjectChar"/>
    <w:uiPriority w:val="99"/>
    <w:semiHidden/>
    <w:unhideWhenUsed/>
    <w:rsid w:val="00FF554B"/>
    <w:rPr>
      <w:b/>
      <w:bCs/>
    </w:rPr>
  </w:style>
  <w:style w:type="character" w:customStyle="1" w:styleId="CommentSubjectChar">
    <w:name w:val="Comment Subject Char"/>
    <w:basedOn w:val="CommentTextChar"/>
    <w:link w:val="CommentSubject"/>
    <w:uiPriority w:val="99"/>
    <w:semiHidden/>
    <w:rsid w:val="00FF55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 /><Relationship Id="rId13"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comments" Target="comments.xml" /><Relationship Id="rId12" Type="http://schemas.microsoft.com/office/2011/relationships/people" Target="peop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ntTable" Target="fontTable.xml" /><Relationship Id="rId5" Type="http://schemas.openxmlformats.org/officeDocument/2006/relationships/footnotes" Target="footnotes.xml" /><Relationship Id="rId10" Type="http://schemas.openxmlformats.org/officeDocument/2006/relationships/footer" Target="footer1.xml" /><Relationship Id="rId4" Type="http://schemas.openxmlformats.org/officeDocument/2006/relationships/webSettings" Target="webSettings.xml" /><Relationship Id="rId9" Type="http://schemas.microsoft.com/office/2016/09/relationships/commentsIds" Target="commentsId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3637</Words>
  <Characters>20736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Fawaz Fauzi Mohamad Ali Simbawah</dc:creator>
  <cp:keywords/>
  <dc:description/>
  <cp:lastModifiedBy>fawaz sim</cp:lastModifiedBy>
  <cp:revision>2</cp:revision>
  <dcterms:created xsi:type="dcterms:W3CDTF">2020-11-24T10:12:00Z</dcterms:created>
  <dcterms:modified xsi:type="dcterms:W3CDTF">2020-11-24T10:12:00Z</dcterms:modified>
</cp:coreProperties>
</file>